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641" w:rsidRDefault="00BF63F9" w:rsidP="00BF63F9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Классификация металлургических процессов</w:t>
      </w:r>
    </w:p>
    <w:p w:rsidR="00BF63F9" w:rsidRDefault="00BF63F9" w:rsidP="00241112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Все используемые при производстве цветных металлов процессы делят на две группы: </w:t>
      </w:r>
      <w:proofErr w:type="spellStart"/>
      <w:r>
        <w:rPr>
          <w:rFonts w:ascii="Times New Roman" w:hAnsi="Times New Roman" w:cs="Times New Roman"/>
          <w:sz w:val="32"/>
          <w:szCs w:val="32"/>
        </w:rPr>
        <w:t>пиро</w:t>
      </w:r>
      <w:proofErr w:type="spellEnd"/>
      <w:r>
        <w:rPr>
          <w:rFonts w:ascii="Times New Roman" w:hAnsi="Times New Roman" w:cs="Times New Roman"/>
          <w:sz w:val="32"/>
          <w:szCs w:val="32"/>
        </w:rPr>
        <w:t>- и гидрометаллургические.</w:t>
      </w:r>
    </w:p>
    <w:p w:rsidR="00BF63F9" w:rsidRDefault="00BF63F9" w:rsidP="00241112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Пирометаллургические процессы проводятся при высоких температурах чаще всего с полным и реже с частичным расплавлением перерабатываемых материалов, гидрометаллургические – в водных средах при температурах до 300°С. Выделяемые иногда в отдельную группу </w:t>
      </w:r>
      <w:proofErr w:type="spellStart"/>
      <w:r>
        <w:rPr>
          <w:rFonts w:ascii="Times New Roman" w:hAnsi="Times New Roman" w:cs="Times New Roman"/>
          <w:sz w:val="32"/>
          <w:szCs w:val="32"/>
        </w:rPr>
        <w:t>электро</w:t>
      </w:r>
      <w:r w:rsidR="00241112">
        <w:rPr>
          <w:rFonts w:ascii="Times New Roman" w:hAnsi="Times New Roman" w:cs="Times New Roman"/>
          <w:sz w:val="32"/>
          <w:szCs w:val="32"/>
        </w:rPr>
        <w:t>-</w:t>
      </w:r>
      <w:r>
        <w:rPr>
          <w:rFonts w:ascii="Times New Roman" w:hAnsi="Times New Roman" w:cs="Times New Roman"/>
          <w:sz w:val="32"/>
          <w:szCs w:val="32"/>
        </w:rPr>
        <w:t>металлургические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процессы могут быть как </w:t>
      </w:r>
      <w:proofErr w:type="spellStart"/>
      <w:r>
        <w:rPr>
          <w:rFonts w:ascii="Times New Roman" w:hAnsi="Times New Roman" w:cs="Times New Roman"/>
          <w:sz w:val="32"/>
          <w:szCs w:val="32"/>
        </w:rPr>
        <w:t>пиро</w:t>
      </w:r>
      <w:proofErr w:type="spellEnd"/>
      <w:r>
        <w:rPr>
          <w:rFonts w:ascii="Times New Roman" w:hAnsi="Times New Roman" w:cs="Times New Roman"/>
          <w:sz w:val="32"/>
          <w:szCs w:val="32"/>
        </w:rPr>
        <w:t>-, так и гидрометаллургическими. Отличительной особенностью этих процессов является использование электроэнергии в качестве движущей энергетической силы для их протекания. Выделение их в самостоятельную группу с этой точки зрения не оправдано.</w:t>
      </w:r>
    </w:p>
    <w:p w:rsidR="00BF63F9" w:rsidRDefault="00BF63F9" w:rsidP="00BF63F9">
      <w:pPr>
        <w:jc w:val="center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sz w:val="36"/>
          <w:szCs w:val="36"/>
        </w:rPr>
        <w:t>Пирометаллургические процессы</w:t>
      </w:r>
    </w:p>
    <w:p w:rsidR="00BF63F9" w:rsidRDefault="00BF63F9" w:rsidP="00241112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Пирометаллургические процессы по характеру поведения участвующих в процессе компонентов и их конечным результатам делят на три группы: обжиг, плавка и дистилляция.</w:t>
      </w:r>
    </w:p>
    <w:p w:rsidR="00BF63F9" w:rsidRDefault="00BF63F9" w:rsidP="00241112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940F93">
        <w:rPr>
          <w:rFonts w:ascii="Times New Roman" w:hAnsi="Times New Roman" w:cs="Times New Roman"/>
          <w:b/>
          <w:sz w:val="32"/>
          <w:szCs w:val="32"/>
        </w:rPr>
        <w:t>Обжиг</w:t>
      </w:r>
      <w:r>
        <w:rPr>
          <w:rFonts w:ascii="Times New Roman" w:hAnsi="Times New Roman" w:cs="Times New Roman"/>
          <w:sz w:val="32"/>
          <w:szCs w:val="32"/>
        </w:rPr>
        <w:t xml:space="preserve"> – пирометаллургический процесс, проводимый</w:t>
      </w:r>
      <w:r w:rsidR="002A694B">
        <w:rPr>
          <w:rFonts w:ascii="Times New Roman" w:hAnsi="Times New Roman" w:cs="Times New Roman"/>
          <w:sz w:val="32"/>
          <w:szCs w:val="32"/>
        </w:rPr>
        <w:t xml:space="preserve"> при температурах 500…1200°С с целью изменения химического или фазового состава перерабатываемого сырья. За исключением обжига со спеканием обжиговые процессы являются твердо фазовыми.</w:t>
      </w:r>
    </w:p>
    <w:p w:rsidR="002A694B" w:rsidRDefault="002A694B" w:rsidP="00BF63F9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 цветной металлургии наиболее часто применяют следующие виды обжига:</w:t>
      </w:r>
    </w:p>
    <w:p w:rsidR="00241112" w:rsidRDefault="002A694B" w:rsidP="00241112">
      <w:pPr>
        <w:jc w:val="both"/>
        <w:rPr>
          <w:rFonts w:ascii="Times New Roman" w:hAnsi="Times New Roman" w:cs="Times New Roman"/>
          <w:sz w:val="32"/>
          <w:szCs w:val="32"/>
        </w:rPr>
      </w:pPr>
      <w:r w:rsidRPr="002A694B">
        <w:rPr>
          <w:rFonts w:ascii="Times New Roman" w:hAnsi="Times New Roman" w:cs="Times New Roman"/>
          <w:sz w:val="32"/>
          <w:szCs w:val="32"/>
        </w:rPr>
        <w:t>1.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2A694B">
        <w:rPr>
          <w:rFonts w:ascii="Times New Roman" w:hAnsi="Times New Roman" w:cs="Times New Roman"/>
          <w:sz w:val="32"/>
          <w:szCs w:val="32"/>
        </w:rPr>
        <w:t>Кальцинирующий</w:t>
      </w:r>
      <w:r>
        <w:rPr>
          <w:rFonts w:ascii="Times New Roman" w:hAnsi="Times New Roman" w:cs="Times New Roman"/>
          <w:sz w:val="32"/>
          <w:szCs w:val="32"/>
        </w:rPr>
        <w:t xml:space="preserve"> (прокалку). Его применяют для термического разложения (диссоциации) неустойчивых химических соединений (чаще всего </w:t>
      </w:r>
      <w:proofErr w:type="spellStart"/>
      <w:r>
        <w:rPr>
          <w:rFonts w:ascii="Times New Roman" w:hAnsi="Times New Roman" w:cs="Times New Roman"/>
          <w:sz w:val="32"/>
          <w:szCs w:val="32"/>
        </w:rPr>
        <w:t>гидроксидов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и карбонатов) путем нагрева до определенных температур. В общем виде этот вид обжига описывается следующими уравнениями: </w:t>
      </w:r>
    </w:p>
    <w:p w:rsidR="00241112" w:rsidRPr="00241112" w:rsidRDefault="002A694B" w:rsidP="00241112">
      <w:pPr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Me</w:t>
      </w:r>
      <w:r w:rsidRPr="00241112">
        <w:rPr>
          <w:rFonts w:ascii="Times New Roman" w:hAnsi="Times New Roman" w:cs="Times New Roman"/>
          <w:sz w:val="32"/>
          <w:szCs w:val="32"/>
          <w:lang w:val="en-US"/>
        </w:rPr>
        <w:t>(</w:t>
      </w:r>
      <w:r>
        <w:rPr>
          <w:rFonts w:ascii="Times New Roman" w:hAnsi="Times New Roman" w:cs="Times New Roman"/>
          <w:sz w:val="32"/>
          <w:szCs w:val="32"/>
          <w:lang w:val="en-US"/>
        </w:rPr>
        <w:t>OH</w:t>
      </w:r>
      <w:r w:rsidRPr="00241112">
        <w:rPr>
          <w:rFonts w:ascii="Times New Roman" w:hAnsi="Times New Roman" w:cs="Times New Roman"/>
          <w:sz w:val="32"/>
          <w:szCs w:val="32"/>
          <w:lang w:val="en-US"/>
        </w:rPr>
        <w:t>)</w:t>
      </w:r>
      <w:r w:rsidRPr="00241112">
        <w:rPr>
          <w:rFonts w:ascii="Times New Roman" w:hAnsi="Times New Roman" w:cs="Times New Roman"/>
          <w:sz w:val="32"/>
          <w:szCs w:val="32"/>
          <w:vertAlign w:val="subscript"/>
          <w:lang w:val="en-US"/>
        </w:rPr>
        <w:t>3</w:t>
      </w:r>
      <w:r w:rsidRPr="00241112">
        <w:rPr>
          <w:rFonts w:ascii="Times New Roman" w:hAnsi="Times New Roman" w:cs="Times New Roman"/>
          <w:sz w:val="32"/>
          <w:szCs w:val="32"/>
          <w:lang w:val="en-US"/>
        </w:rPr>
        <w:t xml:space="preserve"> → </w:t>
      </w:r>
      <w:r>
        <w:rPr>
          <w:rFonts w:ascii="Times New Roman" w:hAnsi="Times New Roman" w:cs="Times New Roman"/>
          <w:sz w:val="32"/>
          <w:szCs w:val="32"/>
          <w:lang w:val="en-US"/>
        </w:rPr>
        <w:t>Me</w:t>
      </w:r>
      <w:r w:rsidRPr="00241112">
        <w:rPr>
          <w:rFonts w:ascii="Times New Roman" w:hAnsi="Times New Roman" w:cs="Times New Roman"/>
          <w:sz w:val="32"/>
          <w:szCs w:val="32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32"/>
          <w:szCs w:val="32"/>
          <w:lang w:val="en-US"/>
        </w:rPr>
        <w:t>O</w:t>
      </w:r>
      <w:r w:rsidRPr="00241112">
        <w:rPr>
          <w:rFonts w:ascii="Times New Roman" w:hAnsi="Times New Roman" w:cs="Times New Roman"/>
          <w:sz w:val="32"/>
          <w:szCs w:val="32"/>
          <w:vertAlign w:val="subscript"/>
          <w:lang w:val="en-US"/>
        </w:rPr>
        <w:t>3</w:t>
      </w:r>
      <w:r w:rsidRPr="00241112">
        <w:rPr>
          <w:rFonts w:ascii="Times New Roman" w:hAnsi="Times New Roman" w:cs="Times New Roman"/>
          <w:sz w:val="32"/>
          <w:szCs w:val="32"/>
          <w:lang w:val="en-US"/>
        </w:rPr>
        <w:t xml:space="preserve"> + </w:t>
      </w:r>
      <w:r>
        <w:rPr>
          <w:rFonts w:ascii="Times New Roman" w:hAnsi="Times New Roman" w:cs="Times New Roman"/>
          <w:sz w:val="32"/>
          <w:szCs w:val="32"/>
          <w:lang w:val="en-US"/>
        </w:rPr>
        <w:t>H</w:t>
      </w:r>
      <w:r w:rsidRPr="00241112">
        <w:rPr>
          <w:rFonts w:ascii="Times New Roman" w:hAnsi="Times New Roman" w:cs="Times New Roman"/>
          <w:sz w:val="32"/>
          <w:szCs w:val="32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32"/>
          <w:szCs w:val="32"/>
          <w:lang w:val="en-US"/>
        </w:rPr>
        <w:t>O</w:t>
      </w:r>
      <w:r w:rsidRPr="00241112">
        <w:rPr>
          <w:rFonts w:ascii="Times New Roman" w:hAnsi="Times New Roman" w:cs="Times New Roman"/>
          <w:sz w:val="32"/>
          <w:szCs w:val="32"/>
          <w:lang w:val="en-US"/>
        </w:rPr>
        <w:t>;</w:t>
      </w:r>
    </w:p>
    <w:p w:rsidR="002A694B" w:rsidRPr="00241112" w:rsidRDefault="002A694B" w:rsidP="00241112">
      <w:pPr>
        <w:jc w:val="center"/>
        <w:rPr>
          <w:rFonts w:ascii="Times New Roman" w:hAnsi="Times New Roman" w:cs="Times New Roman"/>
          <w:sz w:val="32"/>
          <w:szCs w:val="32"/>
          <w:vertAlign w:val="subscript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lastRenderedPageBreak/>
        <w:t>Me</w:t>
      </w:r>
      <w:r w:rsidRPr="00241112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r>
        <w:rPr>
          <w:rFonts w:ascii="Times New Roman" w:hAnsi="Times New Roman" w:cs="Times New Roman"/>
          <w:sz w:val="32"/>
          <w:szCs w:val="32"/>
          <w:lang w:val="en-US"/>
        </w:rPr>
        <w:t>CO</w:t>
      </w:r>
      <w:r w:rsidRPr="00241112">
        <w:rPr>
          <w:rFonts w:ascii="Times New Roman" w:hAnsi="Times New Roman" w:cs="Times New Roman"/>
          <w:sz w:val="32"/>
          <w:szCs w:val="32"/>
          <w:vertAlign w:val="subscript"/>
          <w:lang w:val="en-US"/>
        </w:rPr>
        <w:t>3</w:t>
      </w:r>
      <w:r w:rsidRPr="00241112">
        <w:rPr>
          <w:rFonts w:ascii="Times New Roman" w:hAnsi="Times New Roman" w:cs="Times New Roman"/>
          <w:sz w:val="32"/>
          <w:szCs w:val="32"/>
          <w:lang w:val="en-US"/>
        </w:rPr>
        <w:t xml:space="preserve"> → </w:t>
      </w:r>
      <w:r>
        <w:rPr>
          <w:rFonts w:ascii="Times New Roman" w:hAnsi="Times New Roman" w:cs="Times New Roman"/>
          <w:sz w:val="32"/>
          <w:szCs w:val="32"/>
          <w:lang w:val="en-US"/>
        </w:rPr>
        <w:t>Me</w:t>
      </w:r>
      <w:r w:rsidRPr="00241112">
        <w:rPr>
          <w:rFonts w:ascii="Times New Roman" w:hAnsi="Times New Roman" w:cs="Times New Roman"/>
          <w:sz w:val="32"/>
          <w:szCs w:val="32"/>
          <w:lang w:val="en-US"/>
        </w:rPr>
        <w:t xml:space="preserve"> + </w:t>
      </w:r>
      <w:r>
        <w:rPr>
          <w:rFonts w:ascii="Times New Roman" w:hAnsi="Times New Roman" w:cs="Times New Roman"/>
          <w:sz w:val="32"/>
          <w:szCs w:val="32"/>
          <w:lang w:val="en-US"/>
        </w:rPr>
        <w:t>CO</w:t>
      </w:r>
      <w:r w:rsidRPr="00241112">
        <w:rPr>
          <w:rFonts w:ascii="Times New Roman" w:hAnsi="Times New Roman" w:cs="Times New Roman"/>
          <w:sz w:val="32"/>
          <w:szCs w:val="32"/>
          <w:vertAlign w:val="subscript"/>
          <w:lang w:val="en-US"/>
        </w:rPr>
        <w:t>2.</w:t>
      </w:r>
    </w:p>
    <w:p w:rsidR="00100DFD" w:rsidRDefault="002A694B" w:rsidP="00100DFD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2. Окислительный обжиг проводят для подготовительной обработки сульфидных руд и конце</w:t>
      </w:r>
      <w:r w:rsidR="00D43409">
        <w:rPr>
          <w:rFonts w:ascii="Times New Roman" w:hAnsi="Times New Roman" w:cs="Times New Roman"/>
          <w:sz w:val="32"/>
          <w:szCs w:val="32"/>
        </w:rPr>
        <w:t>н</w:t>
      </w:r>
      <w:r>
        <w:rPr>
          <w:rFonts w:ascii="Times New Roman" w:hAnsi="Times New Roman" w:cs="Times New Roman"/>
          <w:sz w:val="32"/>
          <w:szCs w:val="32"/>
        </w:rPr>
        <w:t>тратов</w:t>
      </w:r>
      <w:r w:rsidR="00D43409">
        <w:rPr>
          <w:rFonts w:ascii="Times New Roman" w:hAnsi="Times New Roman" w:cs="Times New Roman"/>
          <w:sz w:val="32"/>
          <w:szCs w:val="32"/>
        </w:rPr>
        <w:t xml:space="preserve"> с целью частичного или полного перевода сульфидов в оксиды </w:t>
      </w:r>
    </w:p>
    <w:p w:rsidR="002A694B" w:rsidRDefault="00D43409" w:rsidP="00100DFD">
      <w:pPr>
        <w:ind w:firstLine="567"/>
        <w:jc w:val="center"/>
        <w:rPr>
          <w:rFonts w:ascii="Times New Roman" w:hAnsi="Times New Roman" w:cs="Times New Roman"/>
          <w:sz w:val="32"/>
          <w:szCs w:val="32"/>
        </w:rPr>
      </w:pPr>
      <w:r w:rsidRPr="00D43409">
        <w:rPr>
          <w:rFonts w:ascii="Times New Roman" w:hAnsi="Times New Roman" w:cs="Times New Roman"/>
          <w:sz w:val="32"/>
          <w:szCs w:val="32"/>
        </w:rPr>
        <w:t>2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MeS</w:t>
      </w:r>
      <w:proofErr w:type="spellEnd"/>
      <w:r w:rsidRPr="00D43409">
        <w:rPr>
          <w:rFonts w:ascii="Times New Roman" w:hAnsi="Times New Roman" w:cs="Times New Roman"/>
          <w:sz w:val="32"/>
          <w:szCs w:val="32"/>
        </w:rPr>
        <w:t xml:space="preserve"> + 3</w:t>
      </w:r>
      <w:r>
        <w:rPr>
          <w:rFonts w:ascii="Times New Roman" w:hAnsi="Times New Roman" w:cs="Times New Roman"/>
          <w:sz w:val="32"/>
          <w:szCs w:val="32"/>
          <w:lang w:val="en-US"/>
        </w:rPr>
        <w:t>O</w:t>
      </w:r>
      <w:r w:rsidRPr="00D43409">
        <w:rPr>
          <w:rFonts w:ascii="Times New Roman" w:hAnsi="Times New Roman" w:cs="Times New Roman"/>
          <w:sz w:val="32"/>
          <w:szCs w:val="32"/>
          <w:vertAlign w:val="subscript"/>
        </w:rPr>
        <w:t>2</w:t>
      </w:r>
      <w:r w:rsidRPr="00D43409">
        <w:rPr>
          <w:rFonts w:ascii="Times New Roman" w:hAnsi="Times New Roman" w:cs="Times New Roman"/>
          <w:sz w:val="32"/>
          <w:szCs w:val="32"/>
        </w:rPr>
        <w:t xml:space="preserve"> = 2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MeO</w:t>
      </w:r>
      <w:proofErr w:type="spellEnd"/>
      <w:r w:rsidRPr="00D43409">
        <w:rPr>
          <w:rFonts w:ascii="Times New Roman" w:hAnsi="Times New Roman" w:cs="Times New Roman"/>
          <w:sz w:val="32"/>
          <w:szCs w:val="32"/>
        </w:rPr>
        <w:t xml:space="preserve"> + 2</w:t>
      </w:r>
      <w:r>
        <w:rPr>
          <w:rFonts w:ascii="Times New Roman" w:hAnsi="Times New Roman" w:cs="Times New Roman"/>
          <w:sz w:val="32"/>
          <w:szCs w:val="32"/>
          <w:lang w:val="en-US"/>
        </w:rPr>
        <w:t>SO</w:t>
      </w:r>
      <w:r w:rsidRPr="00D43409">
        <w:rPr>
          <w:rFonts w:ascii="Times New Roman" w:hAnsi="Times New Roman" w:cs="Times New Roman"/>
          <w:sz w:val="32"/>
          <w:szCs w:val="32"/>
          <w:vertAlign w:val="subscript"/>
        </w:rPr>
        <w:t>2.</w:t>
      </w:r>
    </w:p>
    <w:p w:rsidR="00100DFD" w:rsidRDefault="00D43409" w:rsidP="00100DFD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Разновидностью окислительного обжига является </w:t>
      </w:r>
      <w:proofErr w:type="spellStart"/>
      <w:r>
        <w:rPr>
          <w:rFonts w:ascii="Times New Roman" w:hAnsi="Times New Roman" w:cs="Times New Roman"/>
          <w:sz w:val="32"/>
          <w:szCs w:val="32"/>
        </w:rPr>
        <w:t>сульфатирующий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обжиг: </w:t>
      </w:r>
    </w:p>
    <w:p w:rsidR="00D43409" w:rsidRDefault="00D43409" w:rsidP="00100DFD">
      <w:pPr>
        <w:ind w:firstLine="567"/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MeS</w:t>
      </w:r>
      <w:proofErr w:type="spellEnd"/>
      <w:r w:rsidRPr="00D43409">
        <w:rPr>
          <w:rFonts w:ascii="Times New Roman" w:hAnsi="Times New Roman" w:cs="Times New Roman"/>
          <w:sz w:val="32"/>
          <w:szCs w:val="32"/>
        </w:rPr>
        <w:t xml:space="preserve"> + 2</w:t>
      </w:r>
      <w:r>
        <w:rPr>
          <w:rFonts w:ascii="Times New Roman" w:hAnsi="Times New Roman" w:cs="Times New Roman"/>
          <w:sz w:val="32"/>
          <w:szCs w:val="32"/>
          <w:lang w:val="en-US"/>
        </w:rPr>
        <w:t>O</w:t>
      </w:r>
      <w:r w:rsidRPr="00D43409">
        <w:rPr>
          <w:rFonts w:ascii="Times New Roman" w:hAnsi="Times New Roman" w:cs="Times New Roman"/>
          <w:sz w:val="32"/>
          <w:szCs w:val="32"/>
          <w:vertAlign w:val="subscript"/>
        </w:rPr>
        <w:t>2</w:t>
      </w:r>
      <w:r w:rsidRPr="00D43409">
        <w:rPr>
          <w:rFonts w:ascii="Times New Roman" w:hAnsi="Times New Roman" w:cs="Times New Roman"/>
          <w:sz w:val="32"/>
          <w:szCs w:val="32"/>
        </w:rPr>
        <w:t xml:space="preserve"> =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MeSO</w:t>
      </w:r>
      <w:proofErr w:type="spellEnd"/>
      <w:r w:rsidRPr="00D43409">
        <w:rPr>
          <w:rFonts w:ascii="Times New Roman" w:hAnsi="Times New Roman" w:cs="Times New Roman"/>
          <w:sz w:val="32"/>
          <w:szCs w:val="32"/>
          <w:vertAlign w:val="subscript"/>
        </w:rPr>
        <w:t>4</w:t>
      </w:r>
      <w:r w:rsidRPr="00D43409">
        <w:rPr>
          <w:rFonts w:ascii="Times New Roman" w:hAnsi="Times New Roman" w:cs="Times New Roman"/>
          <w:sz w:val="32"/>
          <w:szCs w:val="32"/>
        </w:rPr>
        <w:t>.</w:t>
      </w:r>
    </w:p>
    <w:p w:rsidR="00D43409" w:rsidRDefault="00D43409" w:rsidP="00100DFD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 окислительному процессу относится и агломерирующий обжиг (обжиг со спеканием) сульфидных материалов. Этот вид обжига имеет целью одновременно с окислением спечь материал. Спекание происходит за счет образования некоторого количества жидкой фазы, которая при застывании сваривает тугоплавкие мелкие частицы в кусковый пористый продукт – агломерат.</w:t>
      </w:r>
    </w:p>
    <w:p w:rsidR="00D43409" w:rsidRDefault="00D43409" w:rsidP="00100DFD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3. Хлорирующий обжиг проводят с целью перевода оксидов или сульфидов в </w:t>
      </w:r>
      <w:proofErr w:type="spellStart"/>
      <w:r>
        <w:rPr>
          <w:rFonts w:ascii="Times New Roman" w:hAnsi="Times New Roman" w:cs="Times New Roman"/>
          <w:sz w:val="32"/>
          <w:szCs w:val="32"/>
        </w:rPr>
        <w:t>водорастворимые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или летучие хлориды.</w:t>
      </w:r>
    </w:p>
    <w:p w:rsidR="00D43409" w:rsidRDefault="00D43409" w:rsidP="00100DFD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 цветной металлургии находят применение также восстановительный и </w:t>
      </w:r>
      <w:proofErr w:type="spellStart"/>
      <w:r>
        <w:rPr>
          <w:rFonts w:ascii="Times New Roman" w:hAnsi="Times New Roman" w:cs="Times New Roman"/>
          <w:sz w:val="32"/>
          <w:szCs w:val="32"/>
        </w:rPr>
        <w:t>фторирующий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обжиги. </w:t>
      </w:r>
    </w:p>
    <w:p w:rsidR="00D44370" w:rsidRDefault="00D44370" w:rsidP="00940F93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940F93">
        <w:rPr>
          <w:rFonts w:ascii="Times New Roman" w:hAnsi="Times New Roman" w:cs="Times New Roman"/>
          <w:b/>
          <w:sz w:val="32"/>
          <w:szCs w:val="32"/>
        </w:rPr>
        <w:t>Плавка</w:t>
      </w:r>
      <w:r>
        <w:rPr>
          <w:rFonts w:ascii="Times New Roman" w:hAnsi="Times New Roman" w:cs="Times New Roman"/>
          <w:sz w:val="32"/>
          <w:szCs w:val="32"/>
        </w:rPr>
        <w:t xml:space="preserve"> – пирометаллургический процесс, проводимый при температурах, обеспечивающих в большинстве случаев полное расплавление перерабатываемого материала. Различают две разновидности плавок – рудные и рафинировочные.</w:t>
      </w:r>
    </w:p>
    <w:p w:rsidR="00D44370" w:rsidRDefault="00D44370" w:rsidP="002A694B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По характеру протекающих основных химических процессов рудные плавки делят на следующие виды:</w:t>
      </w:r>
    </w:p>
    <w:p w:rsidR="00D44370" w:rsidRPr="00241112" w:rsidRDefault="00D44370" w:rsidP="00940F93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D44370">
        <w:rPr>
          <w:rFonts w:ascii="Times New Roman" w:hAnsi="Times New Roman" w:cs="Times New Roman"/>
          <w:sz w:val="32"/>
          <w:szCs w:val="32"/>
        </w:rPr>
        <w:t>1.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D44370">
        <w:rPr>
          <w:rFonts w:ascii="Times New Roman" w:hAnsi="Times New Roman" w:cs="Times New Roman"/>
          <w:sz w:val="32"/>
          <w:szCs w:val="32"/>
        </w:rPr>
        <w:t>Восс</w:t>
      </w:r>
      <w:r>
        <w:rPr>
          <w:rFonts w:ascii="Times New Roman" w:hAnsi="Times New Roman" w:cs="Times New Roman"/>
          <w:sz w:val="32"/>
          <w:szCs w:val="32"/>
        </w:rPr>
        <w:t xml:space="preserve">тановительная плавка – самый старый способ получения металлов из руд. Сущность ее заключается в получении металла за счет восстановления его оксидных соединений углеродистыми восстановителями и перевода пустой породы в шлак (сплав </w:t>
      </w:r>
      <w:r>
        <w:rPr>
          <w:rFonts w:ascii="Times New Roman" w:hAnsi="Times New Roman" w:cs="Times New Roman"/>
          <w:sz w:val="32"/>
          <w:szCs w:val="32"/>
        </w:rPr>
        <w:lastRenderedPageBreak/>
        <w:t>оксидов). В общем виде плавка описывается следующей схемой: (</w:t>
      </w:r>
      <w:proofErr w:type="spellStart"/>
      <w:r w:rsidRPr="00940F93">
        <w:rPr>
          <w:rFonts w:ascii="Times New Roman" w:hAnsi="Times New Roman" w:cs="Times New Roman"/>
          <w:sz w:val="32"/>
          <w:szCs w:val="32"/>
        </w:rPr>
        <w:t>MeO</w:t>
      </w:r>
      <w:proofErr w:type="spellEnd"/>
      <w:r w:rsidRPr="00D44370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940F93">
        <w:rPr>
          <w:rFonts w:ascii="Times New Roman" w:hAnsi="Times New Roman" w:cs="Times New Roman"/>
          <w:sz w:val="32"/>
          <w:szCs w:val="32"/>
        </w:rPr>
        <w:t>SiO</w:t>
      </w:r>
      <w:proofErr w:type="spellEnd"/>
      <w:r w:rsidRPr="00940F93">
        <w:rPr>
          <w:rFonts w:ascii="Times New Roman" w:hAnsi="Times New Roman" w:cs="Times New Roman"/>
          <w:sz w:val="32"/>
          <w:szCs w:val="32"/>
          <w:vertAlign w:val="subscript"/>
        </w:rPr>
        <w:t>2</w:t>
      </w:r>
      <w:r w:rsidRPr="00D44370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940F93">
        <w:rPr>
          <w:rFonts w:ascii="Times New Roman" w:hAnsi="Times New Roman" w:cs="Times New Roman"/>
          <w:sz w:val="32"/>
          <w:szCs w:val="32"/>
        </w:rPr>
        <w:t>CaO</w:t>
      </w:r>
      <w:proofErr w:type="spellEnd"/>
      <w:r w:rsidRPr="00D44370">
        <w:rPr>
          <w:rFonts w:ascii="Times New Roman" w:hAnsi="Times New Roman" w:cs="Times New Roman"/>
          <w:sz w:val="32"/>
          <w:szCs w:val="32"/>
        </w:rPr>
        <w:t xml:space="preserve">, </w:t>
      </w:r>
      <w:r w:rsidRPr="00940F93">
        <w:rPr>
          <w:rFonts w:ascii="Times New Roman" w:hAnsi="Times New Roman" w:cs="Times New Roman"/>
          <w:sz w:val="32"/>
          <w:szCs w:val="32"/>
        </w:rPr>
        <w:t>Fe</w:t>
      </w:r>
      <w:r w:rsidRPr="00940F93">
        <w:rPr>
          <w:rFonts w:ascii="Times New Roman" w:hAnsi="Times New Roman" w:cs="Times New Roman"/>
          <w:sz w:val="32"/>
          <w:szCs w:val="32"/>
          <w:vertAlign w:val="subscript"/>
        </w:rPr>
        <w:t>2</w:t>
      </w:r>
      <w:r w:rsidRPr="00940F93">
        <w:rPr>
          <w:rFonts w:ascii="Times New Roman" w:hAnsi="Times New Roman" w:cs="Times New Roman"/>
          <w:sz w:val="32"/>
          <w:szCs w:val="32"/>
        </w:rPr>
        <w:t>O</w:t>
      </w:r>
      <w:r w:rsidRPr="00940F93">
        <w:rPr>
          <w:rFonts w:ascii="Times New Roman" w:hAnsi="Times New Roman" w:cs="Times New Roman"/>
          <w:sz w:val="32"/>
          <w:szCs w:val="32"/>
          <w:vertAlign w:val="subscript"/>
        </w:rPr>
        <w:t>3</w:t>
      </w:r>
      <w:r>
        <w:rPr>
          <w:rFonts w:ascii="Times New Roman" w:hAnsi="Times New Roman" w:cs="Times New Roman"/>
          <w:sz w:val="32"/>
          <w:szCs w:val="32"/>
        </w:rPr>
        <w:t>)</w:t>
      </w:r>
      <w:r w:rsidRPr="00D44370">
        <w:rPr>
          <w:rFonts w:ascii="Times New Roman" w:hAnsi="Times New Roman" w:cs="Times New Roman"/>
          <w:sz w:val="32"/>
          <w:szCs w:val="32"/>
        </w:rPr>
        <w:t>+</w:t>
      </w:r>
      <w:r w:rsidRPr="00940F93">
        <w:rPr>
          <w:rFonts w:ascii="Times New Roman" w:hAnsi="Times New Roman" w:cs="Times New Roman"/>
          <w:sz w:val="32"/>
          <w:szCs w:val="32"/>
        </w:rPr>
        <w:t>C</w:t>
      </w:r>
      <w:r w:rsidRPr="00D44370">
        <w:rPr>
          <w:rFonts w:ascii="Times New Roman" w:hAnsi="Times New Roman" w:cs="Times New Roman"/>
          <w:sz w:val="32"/>
          <w:szCs w:val="32"/>
        </w:rPr>
        <w:t>+</w:t>
      </w:r>
      <w:r w:rsidRPr="00940F93">
        <w:rPr>
          <w:rFonts w:ascii="Times New Roman" w:hAnsi="Times New Roman" w:cs="Times New Roman"/>
          <w:sz w:val="32"/>
          <w:szCs w:val="32"/>
        </w:rPr>
        <w:t>O</w:t>
      </w:r>
      <w:r w:rsidRPr="00940F93">
        <w:rPr>
          <w:rFonts w:ascii="Times New Roman" w:hAnsi="Times New Roman" w:cs="Times New Roman"/>
          <w:sz w:val="32"/>
          <w:szCs w:val="32"/>
          <w:vertAlign w:val="subscript"/>
        </w:rPr>
        <w:t>2</w:t>
      </w:r>
      <w:r w:rsidRPr="00D44370">
        <w:rPr>
          <w:rFonts w:ascii="Times New Roman" w:hAnsi="Times New Roman" w:cs="Times New Roman"/>
          <w:sz w:val="32"/>
          <w:szCs w:val="32"/>
        </w:rPr>
        <w:t xml:space="preserve">, </w:t>
      </w:r>
      <w:r w:rsidRPr="00940F93">
        <w:rPr>
          <w:rFonts w:ascii="Times New Roman" w:hAnsi="Times New Roman" w:cs="Times New Roman"/>
          <w:sz w:val="32"/>
          <w:szCs w:val="32"/>
        </w:rPr>
        <w:t>N2</w:t>
      </w:r>
      <w:r w:rsidRPr="00D44370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→</w:t>
      </w:r>
      <w:r w:rsidRPr="00D44370">
        <w:rPr>
          <w:rFonts w:ascii="Times New Roman" w:hAnsi="Times New Roman" w:cs="Times New Roman"/>
          <w:sz w:val="32"/>
          <w:szCs w:val="32"/>
        </w:rPr>
        <w:t xml:space="preserve"> </w:t>
      </w:r>
      <w:r w:rsidRPr="00940F93">
        <w:rPr>
          <w:rFonts w:ascii="Times New Roman" w:hAnsi="Times New Roman" w:cs="Times New Roman"/>
          <w:sz w:val="32"/>
          <w:szCs w:val="32"/>
        </w:rPr>
        <w:t>Me</w:t>
      </w:r>
      <w:r w:rsidRPr="00D44370">
        <w:rPr>
          <w:rFonts w:ascii="Times New Roman" w:hAnsi="Times New Roman" w:cs="Times New Roman"/>
          <w:sz w:val="32"/>
          <w:szCs w:val="32"/>
        </w:rPr>
        <w:t>+(</w:t>
      </w:r>
      <w:proofErr w:type="spellStart"/>
      <w:r w:rsidRPr="00940F93">
        <w:rPr>
          <w:rFonts w:ascii="Times New Roman" w:hAnsi="Times New Roman" w:cs="Times New Roman"/>
          <w:sz w:val="32"/>
          <w:szCs w:val="32"/>
        </w:rPr>
        <w:t>SiO</w:t>
      </w:r>
      <w:proofErr w:type="spellEnd"/>
      <w:r w:rsidRPr="00940F93">
        <w:rPr>
          <w:rFonts w:ascii="Times New Roman" w:hAnsi="Times New Roman" w:cs="Times New Roman"/>
          <w:sz w:val="32"/>
          <w:szCs w:val="32"/>
          <w:vertAlign w:val="subscript"/>
        </w:rPr>
        <w:t>2</w:t>
      </w:r>
      <w:r w:rsidRPr="00D44370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940F93">
        <w:rPr>
          <w:rFonts w:ascii="Times New Roman" w:hAnsi="Times New Roman" w:cs="Times New Roman"/>
          <w:sz w:val="32"/>
          <w:szCs w:val="32"/>
        </w:rPr>
        <w:t>CaO</w:t>
      </w:r>
      <w:proofErr w:type="spellEnd"/>
      <w:r w:rsidRPr="00D44370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940F93">
        <w:rPr>
          <w:rFonts w:ascii="Times New Roman" w:hAnsi="Times New Roman" w:cs="Times New Roman"/>
          <w:sz w:val="32"/>
          <w:szCs w:val="32"/>
        </w:rPr>
        <w:t>FeO</w:t>
      </w:r>
      <w:proofErr w:type="spellEnd"/>
      <w:r w:rsidRPr="00D44370">
        <w:rPr>
          <w:rFonts w:ascii="Times New Roman" w:hAnsi="Times New Roman" w:cs="Times New Roman"/>
          <w:sz w:val="32"/>
          <w:szCs w:val="32"/>
        </w:rPr>
        <w:t>)+</w:t>
      </w:r>
      <w:r w:rsidRPr="00940F93">
        <w:rPr>
          <w:rFonts w:ascii="Times New Roman" w:hAnsi="Times New Roman" w:cs="Times New Roman"/>
          <w:sz w:val="32"/>
          <w:szCs w:val="32"/>
        </w:rPr>
        <w:t>CO</w:t>
      </w:r>
      <w:r w:rsidRPr="00940F93">
        <w:rPr>
          <w:rFonts w:ascii="Times New Roman" w:hAnsi="Times New Roman" w:cs="Times New Roman"/>
          <w:sz w:val="32"/>
          <w:szCs w:val="32"/>
          <w:vertAlign w:val="subscript"/>
        </w:rPr>
        <w:t>2</w:t>
      </w:r>
      <w:r w:rsidRPr="00940F93">
        <w:rPr>
          <w:rFonts w:ascii="Times New Roman" w:hAnsi="Times New Roman" w:cs="Times New Roman"/>
          <w:sz w:val="32"/>
          <w:szCs w:val="32"/>
        </w:rPr>
        <w:t>, N</w:t>
      </w:r>
      <w:r w:rsidRPr="00940F93">
        <w:rPr>
          <w:rFonts w:ascii="Times New Roman" w:hAnsi="Times New Roman" w:cs="Times New Roman"/>
          <w:sz w:val="32"/>
          <w:szCs w:val="32"/>
          <w:vertAlign w:val="subscript"/>
        </w:rPr>
        <w:t>2</w:t>
      </w:r>
    </w:p>
    <w:p w:rsidR="00D44370" w:rsidRDefault="00D44370" w:rsidP="00940F93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 цветной металлургии восстановительную плавку применяют при производстве, например, свинца и олова.</w:t>
      </w:r>
    </w:p>
    <w:p w:rsidR="00256983" w:rsidRDefault="00D44370" w:rsidP="00CE2D2C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2. Плавку на штейн применяют при переработке руд некоторых тяжелых цветных металлов с переводом извлекаемых</w:t>
      </w:r>
      <w:r w:rsidR="00256983">
        <w:rPr>
          <w:rFonts w:ascii="Times New Roman" w:hAnsi="Times New Roman" w:cs="Times New Roman"/>
          <w:sz w:val="32"/>
          <w:szCs w:val="32"/>
        </w:rPr>
        <w:t xml:space="preserve"> металлов в полупродукт, называемый штейном (сплав сульфидов). Кроме штейна при плавке получают шлак, концентрирующий в себе оксиды руды флюсов.</w:t>
      </w:r>
    </w:p>
    <w:p w:rsidR="00256983" w:rsidRDefault="00256983" w:rsidP="00CE2D2C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Плавку на штейн можно проводить в нейтральной, восстановительной или окислительной атмосферах. При плавке в окислительных условиях за счет окисления части сульфидов железа и перевода его оксидов в шлак штейны получаются с большей концентрацией (содержанием) извлекаемого металла. Такую плавку часто называют концентрационной.</w:t>
      </w:r>
    </w:p>
    <w:p w:rsidR="00256983" w:rsidRDefault="00256983" w:rsidP="00CE2D2C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Концентрационная плавка на штейне медных руд или концентратов происходит по схеме:</w:t>
      </w:r>
    </w:p>
    <w:p w:rsidR="00256983" w:rsidRDefault="00256983" w:rsidP="00256983">
      <w:pPr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 w:rsidRPr="00256983">
        <w:rPr>
          <w:rFonts w:ascii="Times New Roman" w:hAnsi="Times New Roman" w:cs="Times New Roman"/>
          <w:sz w:val="32"/>
          <w:szCs w:val="32"/>
          <w:lang w:val="en-US"/>
        </w:rPr>
        <w:t>(</w:t>
      </w:r>
      <w:r>
        <w:rPr>
          <w:rFonts w:ascii="Times New Roman" w:hAnsi="Times New Roman" w:cs="Times New Roman"/>
          <w:sz w:val="32"/>
          <w:szCs w:val="32"/>
          <w:lang w:val="en-US"/>
        </w:rPr>
        <w:t>CuFeS</w:t>
      </w:r>
      <w:r>
        <w:rPr>
          <w:rFonts w:ascii="Times New Roman" w:hAnsi="Times New Roman" w:cs="Times New Roman"/>
          <w:sz w:val="32"/>
          <w:szCs w:val="32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32"/>
          <w:szCs w:val="32"/>
          <w:lang w:val="en-US"/>
        </w:rPr>
        <w:t>, FeS</w:t>
      </w:r>
      <w:r>
        <w:rPr>
          <w:rFonts w:ascii="Times New Roman" w:hAnsi="Times New Roman" w:cs="Times New Roman"/>
          <w:sz w:val="32"/>
          <w:szCs w:val="32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32"/>
          <w:szCs w:val="32"/>
          <w:lang w:val="en-US"/>
        </w:rPr>
        <w:t>, SiO</w:t>
      </w:r>
      <w:r>
        <w:rPr>
          <w:rFonts w:ascii="Times New Roman" w:hAnsi="Times New Roman" w:cs="Times New Roman"/>
          <w:sz w:val="32"/>
          <w:szCs w:val="32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32"/>
          <w:szCs w:val="32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CaO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>)+(SiO</w:t>
      </w:r>
      <w:r>
        <w:rPr>
          <w:rFonts w:ascii="Times New Roman" w:hAnsi="Times New Roman" w:cs="Times New Roman"/>
          <w:sz w:val="32"/>
          <w:szCs w:val="32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32"/>
          <w:szCs w:val="32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CaO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>)+(O</w:t>
      </w:r>
      <w:r>
        <w:rPr>
          <w:rFonts w:ascii="Times New Roman" w:hAnsi="Times New Roman" w:cs="Times New Roman"/>
          <w:sz w:val="32"/>
          <w:szCs w:val="32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32"/>
          <w:szCs w:val="32"/>
          <w:lang w:val="en-US"/>
        </w:rPr>
        <w:t>, N</w:t>
      </w:r>
      <w:r>
        <w:rPr>
          <w:rFonts w:ascii="Times New Roman" w:hAnsi="Times New Roman" w:cs="Times New Roman"/>
          <w:sz w:val="32"/>
          <w:szCs w:val="32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32"/>
          <w:szCs w:val="32"/>
          <w:lang w:val="en-US"/>
        </w:rPr>
        <w:t>) → (Cu</w:t>
      </w:r>
      <w:r>
        <w:rPr>
          <w:rFonts w:ascii="Times New Roman" w:hAnsi="Times New Roman" w:cs="Times New Roman"/>
          <w:sz w:val="32"/>
          <w:szCs w:val="32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32"/>
          <w:szCs w:val="32"/>
          <w:lang w:val="en-US"/>
        </w:rPr>
        <w:t xml:space="preserve">S,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FeS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>)+</w:t>
      </w:r>
    </w:p>
    <w:p w:rsidR="00256983" w:rsidRDefault="00256983" w:rsidP="00256983">
      <w:pPr>
        <w:jc w:val="center"/>
        <w:rPr>
          <w:rFonts w:ascii="Times New Roman" w:hAnsi="Times New Roman" w:cs="Times New Roman"/>
          <w:sz w:val="32"/>
          <w:szCs w:val="32"/>
        </w:rPr>
      </w:pPr>
      <w:r w:rsidRPr="00110D60">
        <w:rPr>
          <w:rFonts w:ascii="Times New Roman" w:hAnsi="Times New Roman" w:cs="Times New Roman"/>
          <w:sz w:val="32"/>
          <w:szCs w:val="32"/>
        </w:rPr>
        <w:t>+(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FeO</w:t>
      </w:r>
      <w:proofErr w:type="spellEnd"/>
      <w:r w:rsidRPr="00110D60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SiO</w:t>
      </w:r>
      <w:proofErr w:type="spellEnd"/>
      <w:r w:rsidRPr="00110D60">
        <w:rPr>
          <w:rFonts w:ascii="Times New Roman" w:hAnsi="Times New Roman" w:cs="Times New Roman"/>
          <w:sz w:val="32"/>
          <w:szCs w:val="32"/>
        </w:rPr>
        <w:softHyphen/>
      </w:r>
      <w:r w:rsidRPr="00110D60">
        <w:rPr>
          <w:rFonts w:ascii="Times New Roman" w:hAnsi="Times New Roman" w:cs="Times New Roman"/>
          <w:sz w:val="32"/>
          <w:szCs w:val="32"/>
          <w:vertAlign w:val="subscript"/>
        </w:rPr>
        <w:t>2</w:t>
      </w:r>
      <w:r w:rsidRPr="00110D60">
        <w:rPr>
          <w:rFonts w:ascii="Times New Roman" w:hAnsi="Times New Roman" w:cs="Times New Roman"/>
          <w:sz w:val="32"/>
          <w:szCs w:val="32"/>
        </w:rPr>
        <w:t xml:space="preserve"> – </w:t>
      </w:r>
      <w:r>
        <w:rPr>
          <w:rFonts w:ascii="Times New Roman" w:hAnsi="Times New Roman" w:cs="Times New Roman"/>
          <w:sz w:val="32"/>
          <w:szCs w:val="32"/>
        </w:rPr>
        <w:t>руда или концентрат,</w:t>
      </w:r>
      <w:r w:rsidRPr="00110D6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CaO</w:t>
      </w:r>
      <w:proofErr w:type="spellEnd"/>
      <w:r w:rsidRPr="00110D60">
        <w:rPr>
          <w:rFonts w:ascii="Times New Roman" w:hAnsi="Times New Roman" w:cs="Times New Roman"/>
          <w:sz w:val="32"/>
          <w:szCs w:val="32"/>
        </w:rPr>
        <w:t>)</w:t>
      </w:r>
      <w:r w:rsidR="00110D60" w:rsidRPr="00110D60">
        <w:rPr>
          <w:rFonts w:ascii="Times New Roman" w:hAnsi="Times New Roman" w:cs="Times New Roman"/>
          <w:sz w:val="32"/>
          <w:szCs w:val="32"/>
        </w:rPr>
        <w:t>+(</w:t>
      </w:r>
      <w:r w:rsidR="00110D60">
        <w:rPr>
          <w:rFonts w:ascii="Times New Roman" w:hAnsi="Times New Roman" w:cs="Times New Roman"/>
          <w:sz w:val="32"/>
          <w:szCs w:val="32"/>
          <w:lang w:val="en-US"/>
        </w:rPr>
        <w:t>SO</w:t>
      </w:r>
      <w:r w:rsidR="00110D60" w:rsidRPr="00110D60">
        <w:rPr>
          <w:rFonts w:ascii="Times New Roman" w:hAnsi="Times New Roman" w:cs="Times New Roman"/>
          <w:sz w:val="32"/>
          <w:szCs w:val="32"/>
          <w:vertAlign w:val="subscript"/>
        </w:rPr>
        <w:t>2</w:t>
      </w:r>
      <w:r w:rsidR="00110D60" w:rsidRPr="00110D60">
        <w:rPr>
          <w:rFonts w:ascii="Times New Roman" w:hAnsi="Times New Roman" w:cs="Times New Roman"/>
          <w:sz w:val="32"/>
          <w:szCs w:val="32"/>
        </w:rPr>
        <w:t xml:space="preserve">, </w:t>
      </w:r>
      <w:r w:rsidR="00110D60">
        <w:rPr>
          <w:rFonts w:ascii="Times New Roman" w:hAnsi="Times New Roman" w:cs="Times New Roman"/>
          <w:sz w:val="32"/>
          <w:szCs w:val="32"/>
          <w:lang w:val="en-US"/>
        </w:rPr>
        <w:t>N</w:t>
      </w:r>
      <w:r w:rsidR="00110D60" w:rsidRPr="00110D60">
        <w:rPr>
          <w:rFonts w:ascii="Times New Roman" w:hAnsi="Times New Roman" w:cs="Times New Roman"/>
          <w:sz w:val="32"/>
          <w:szCs w:val="32"/>
          <w:vertAlign w:val="subscript"/>
        </w:rPr>
        <w:t>2</w:t>
      </w:r>
      <w:r w:rsidR="00110D60" w:rsidRPr="00110D60">
        <w:rPr>
          <w:rFonts w:ascii="Times New Roman" w:hAnsi="Times New Roman" w:cs="Times New Roman"/>
          <w:sz w:val="32"/>
          <w:szCs w:val="32"/>
        </w:rPr>
        <w:t>).</w:t>
      </w:r>
    </w:p>
    <w:p w:rsidR="00110D60" w:rsidRDefault="00110D60" w:rsidP="00CE2D2C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Все разновидности плавки на штейн широко применяют при получении меди и никеля.</w:t>
      </w:r>
    </w:p>
    <w:p w:rsidR="00110D60" w:rsidRDefault="00110D60" w:rsidP="00CE2D2C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3. Электролиз расплавленных солей проводят при воздействии постоянного тока на расплавы оксидов или хлоридов, получающихся плавкой перерабатываемого сырья непосредственно в электролизере.</w:t>
      </w:r>
    </w:p>
    <w:p w:rsidR="00110D60" w:rsidRDefault="00110D60" w:rsidP="00CE2D2C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Процесс электролиза расплавов описывается следующей схемой:</w:t>
      </w:r>
    </w:p>
    <w:p w:rsidR="00CE2D2C" w:rsidRDefault="00110D60" w:rsidP="00CE2D2C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Электролитическая диссоциация расплава </w:t>
      </w:r>
    </w:p>
    <w:p w:rsidR="00110D60" w:rsidRPr="00110D60" w:rsidRDefault="00110D60" w:rsidP="00CE2D2C">
      <w:pPr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MeO</w:t>
      </w:r>
      <w:proofErr w:type="spellEnd"/>
      <w:r w:rsidRPr="00110D60">
        <w:rPr>
          <w:rFonts w:ascii="Times New Roman" w:hAnsi="Times New Roman" w:cs="Times New Roman"/>
          <w:sz w:val="32"/>
          <w:szCs w:val="32"/>
        </w:rPr>
        <w:t>(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MeCl</w:t>
      </w:r>
      <w:proofErr w:type="spellEnd"/>
      <w:r w:rsidRPr="00110D60">
        <w:rPr>
          <w:rFonts w:ascii="Times New Roman" w:hAnsi="Times New Roman" w:cs="Times New Roman"/>
          <w:sz w:val="32"/>
          <w:szCs w:val="32"/>
          <w:vertAlign w:val="subscript"/>
        </w:rPr>
        <w:t>2</w:t>
      </w:r>
      <w:r w:rsidRPr="00110D60">
        <w:rPr>
          <w:rFonts w:ascii="Times New Roman" w:hAnsi="Times New Roman" w:cs="Times New Roman"/>
          <w:sz w:val="32"/>
          <w:szCs w:val="32"/>
        </w:rPr>
        <w:t xml:space="preserve">) </w:t>
      </w:r>
      <w:r>
        <w:rPr>
          <w:rFonts w:ascii="Times New Roman" w:hAnsi="Times New Roman" w:cs="Times New Roman"/>
          <w:sz w:val="32"/>
          <w:szCs w:val="32"/>
        </w:rPr>
        <w:t>→</w:t>
      </w:r>
      <w:r w:rsidRPr="00110D60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  <w:lang w:val="en-US"/>
        </w:rPr>
        <w:t>Me</w:t>
      </w:r>
      <w:r w:rsidRPr="00110D60">
        <w:rPr>
          <w:rFonts w:ascii="Times New Roman" w:hAnsi="Times New Roman" w:cs="Times New Roman"/>
          <w:sz w:val="32"/>
          <w:szCs w:val="32"/>
          <w:vertAlign w:val="superscript"/>
        </w:rPr>
        <w:t>2+</w:t>
      </w:r>
      <w:r w:rsidRPr="00110D60">
        <w:rPr>
          <w:rFonts w:ascii="Times New Roman" w:hAnsi="Times New Roman" w:cs="Times New Roman"/>
          <w:sz w:val="32"/>
          <w:szCs w:val="32"/>
        </w:rPr>
        <w:t xml:space="preserve"> + </w:t>
      </w:r>
      <w:r>
        <w:rPr>
          <w:rFonts w:ascii="Times New Roman" w:hAnsi="Times New Roman" w:cs="Times New Roman"/>
          <w:sz w:val="32"/>
          <w:szCs w:val="32"/>
          <w:lang w:val="en-US"/>
        </w:rPr>
        <w:t>O</w:t>
      </w:r>
      <w:r w:rsidRPr="00110D60">
        <w:rPr>
          <w:rFonts w:ascii="Times New Roman" w:hAnsi="Times New Roman" w:cs="Times New Roman"/>
          <w:sz w:val="32"/>
          <w:szCs w:val="32"/>
          <w:vertAlign w:val="superscript"/>
        </w:rPr>
        <w:t>2-</w:t>
      </w:r>
      <w:r w:rsidRPr="00110D60">
        <w:rPr>
          <w:rFonts w:ascii="Times New Roman" w:hAnsi="Times New Roman" w:cs="Times New Roman"/>
          <w:sz w:val="32"/>
          <w:szCs w:val="32"/>
        </w:rPr>
        <w:t>(2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Cl</w:t>
      </w:r>
      <w:proofErr w:type="spellEnd"/>
      <w:r w:rsidRPr="00110D60">
        <w:rPr>
          <w:rFonts w:ascii="Times New Roman" w:hAnsi="Times New Roman" w:cs="Times New Roman"/>
          <w:sz w:val="32"/>
          <w:szCs w:val="32"/>
          <w:vertAlign w:val="superscript"/>
        </w:rPr>
        <w:t>-</w:t>
      </w:r>
      <w:r w:rsidRPr="00110D60">
        <w:rPr>
          <w:rFonts w:ascii="Times New Roman" w:hAnsi="Times New Roman" w:cs="Times New Roman"/>
          <w:sz w:val="32"/>
          <w:szCs w:val="32"/>
        </w:rPr>
        <w:t>);</w:t>
      </w:r>
    </w:p>
    <w:p w:rsidR="00110D60" w:rsidRPr="00110D60" w:rsidRDefault="00110D60" w:rsidP="00110D60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 xml:space="preserve">Катодный процесс </w:t>
      </w:r>
      <w:r>
        <w:rPr>
          <w:rFonts w:ascii="Times New Roman" w:hAnsi="Times New Roman" w:cs="Times New Roman"/>
          <w:sz w:val="32"/>
          <w:szCs w:val="32"/>
          <w:lang w:val="en-US"/>
        </w:rPr>
        <w:t>Me</w:t>
      </w:r>
      <w:r w:rsidRPr="00110D60">
        <w:rPr>
          <w:rFonts w:ascii="Times New Roman" w:hAnsi="Times New Roman" w:cs="Times New Roman"/>
          <w:sz w:val="32"/>
          <w:szCs w:val="32"/>
          <w:vertAlign w:val="superscript"/>
        </w:rPr>
        <w:t>2+</w:t>
      </w:r>
      <w:r w:rsidRPr="00110D60">
        <w:rPr>
          <w:rFonts w:ascii="Times New Roman" w:hAnsi="Times New Roman" w:cs="Times New Roman"/>
          <w:sz w:val="32"/>
          <w:szCs w:val="32"/>
        </w:rPr>
        <w:t xml:space="preserve"> + 2</w:t>
      </w:r>
      <w:r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110D60">
        <w:rPr>
          <w:rFonts w:ascii="Times New Roman" w:hAnsi="Times New Roman" w:cs="Times New Roman"/>
          <w:sz w:val="32"/>
          <w:szCs w:val="32"/>
        </w:rPr>
        <w:t xml:space="preserve"> → </w:t>
      </w:r>
      <w:r>
        <w:rPr>
          <w:rFonts w:ascii="Times New Roman" w:hAnsi="Times New Roman" w:cs="Times New Roman"/>
          <w:sz w:val="32"/>
          <w:szCs w:val="32"/>
          <w:lang w:val="en-US"/>
        </w:rPr>
        <w:t>Me</w:t>
      </w:r>
      <w:r w:rsidRPr="00110D60">
        <w:rPr>
          <w:rFonts w:ascii="Times New Roman" w:hAnsi="Times New Roman" w:cs="Times New Roman"/>
          <w:sz w:val="32"/>
          <w:szCs w:val="32"/>
        </w:rPr>
        <w:t>;</w:t>
      </w:r>
    </w:p>
    <w:p w:rsidR="00110D60" w:rsidRPr="00110D60" w:rsidRDefault="00110D60" w:rsidP="00110D60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Анодный процесс </w:t>
      </w:r>
      <w:r>
        <w:rPr>
          <w:rFonts w:ascii="Times New Roman" w:hAnsi="Times New Roman" w:cs="Times New Roman"/>
          <w:sz w:val="32"/>
          <w:szCs w:val="32"/>
          <w:lang w:val="en-US"/>
        </w:rPr>
        <w:t>O</w:t>
      </w:r>
      <w:r w:rsidRPr="00110D60">
        <w:rPr>
          <w:rFonts w:ascii="Times New Roman" w:hAnsi="Times New Roman" w:cs="Times New Roman"/>
          <w:sz w:val="32"/>
          <w:szCs w:val="32"/>
          <w:vertAlign w:val="superscript"/>
        </w:rPr>
        <w:t>2-</w:t>
      </w:r>
      <w:r w:rsidRPr="00110D60">
        <w:rPr>
          <w:rFonts w:ascii="Times New Roman" w:hAnsi="Times New Roman" w:cs="Times New Roman"/>
          <w:sz w:val="32"/>
          <w:szCs w:val="32"/>
        </w:rPr>
        <w:t xml:space="preserve"> - 2</w:t>
      </w:r>
      <w:r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110D60">
        <w:rPr>
          <w:rFonts w:ascii="Times New Roman" w:hAnsi="Times New Roman" w:cs="Times New Roman"/>
          <w:sz w:val="32"/>
          <w:szCs w:val="32"/>
        </w:rPr>
        <w:t xml:space="preserve"> → </w:t>
      </w:r>
      <w:r>
        <w:rPr>
          <w:rFonts w:ascii="Times New Roman" w:hAnsi="Times New Roman" w:cs="Times New Roman"/>
          <w:sz w:val="32"/>
          <w:szCs w:val="32"/>
          <w:lang w:val="en-US"/>
        </w:rPr>
        <w:t>O</w:t>
      </w:r>
      <w:r w:rsidRPr="00110D60">
        <w:rPr>
          <w:rFonts w:ascii="Times New Roman" w:hAnsi="Times New Roman" w:cs="Times New Roman"/>
          <w:sz w:val="32"/>
          <w:szCs w:val="32"/>
          <w:vertAlign w:val="subscript"/>
        </w:rPr>
        <w:t>2</w:t>
      </w:r>
      <w:r w:rsidRPr="00110D60">
        <w:rPr>
          <w:rFonts w:ascii="Times New Roman" w:hAnsi="Times New Roman" w:cs="Times New Roman"/>
          <w:sz w:val="32"/>
          <w:szCs w:val="32"/>
        </w:rPr>
        <w:t xml:space="preserve">↑ </w:t>
      </w:r>
      <w:r>
        <w:rPr>
          <w:rFonts w:ascii="Times New Roman" w:hAnsi="Times New Roman" w:cs="Times New Roman"/>
          <w:sz w:val="32"/>
          <w:szCs w:val="32"/>
          <w:lang w:val="kk-KZ"/>
        </w:rPr>
        <w:t xml:space="preserve">или </w:t>
      </w:r>
      <w:r w:rsidRPr="00110D60">
        <w:rPr>
          <w:rFonts w:ascii="Times New Roman" w:hAnsi="Times New Roman" w:cs="Times New Roman"/>
          <w:sz w:val="32"/>
          <w:szCs w:val="32"/>
        </w:rPr>
        <w:t>2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Cl</w:t>
      </w:r>
      <w:proofErr w:type="spellEnd"/>
      <w:r w:rsidRPr="00110D60">
        <w:rPr>
          <w:rFonts w:ascii="Times New Roman" w:hAnsi="Times New Roman" w:cs="Times New Roman"/>
          <w:sz w:val="32"/>
          <w:szCs w:val="32"/>
          <w:vertAlign w:val="superscript"/>
        </w:rPr>
        <w:t>-</w:t>
      </w:r>
      <w:r w:rsidRPr="00110D60">
        <w:rPr>
          <w:rFonts w:ascii="Times New Roman" w:hAnsi="Times New Roman" w:cs="Times New Roman"/>
          <w:sz w:val="32"/>
          <w:szCs w:val="32"/>
        </w:rPr>
        <w:t xml:space="preserve"> - 2</w:t>
      </w:r>
      <w:r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110D60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→</w:t>
      </w:r>
      <w:r w:rsidRPr="00110D6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Cl</w:t>
      </w:r>
      <w:proofErr w:type="spellEnd"/>
      <w:r w:rsidRPr="00110D60">
        <w:rPr>
          <w:rFonts w:ascii="Times New Roman" w:hAnsi="Times New Roman" w:cs="Times New Roman"/>
          <w:sz w:val="32"/>
          <w:szCs w:val="32"/>
          <w:vertAlign w:val="subscript"/>
        </w:rPr>
        <w:t>2</w:t>
      </w:r>
      <w:r>
        <w:rPr>
          <w:rFonts w:ascii="Times New Roman" w:hAnsi="Times New Roman" w:cs="Times New Roman"/>
          <w:sz w:val="32"/>
          <w:szCs w:val="32"/>
        </w:rPr>
        <w:t>↑</w:t>
      </w:r>
      <w:r w:rsidRPr="00110D60">
        <w:rPr>
          <w:rFonts w:ascii="Times New Roman" w:hAnsi="Times New Roman" w:cs="Times New Roman"/>
          <w:sz w:val="32"/>
          <w:szCs w:val="32"/>
        </w:rPr>
        <w:t>.</w:t>
      </w:r>
    </w:p>
    <w:p w:rsidR="00110D60" w:rsidRDefault="00110D60" w:rsidP="000D2070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 результате на катоде выделяется металл в жидком или твердом состоянии, а на аноде</w:t>
      </w:r>
      <w:r w:rsidR="00176F49">
        <w:rPr>
          <w:rFonts w:ascii="Times New Roman" w:hAnsi="Times New Roman" w:cs="Times New Roman"/>
          <w:sz w:val="32"/>
          <w:szCs w:val="32"/>
        </w:rPr>
        <w:t xml:space="preserve"> – газ.</w:t>
      </w:r>
    </w:p>
    <w:p w:rsidR="00176F49" w:rsidRDefault="00176F49" w:rsidP="000D2070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Электролиз расплавленных солей можно применить для получения практически любого металла, но вследствие относительной дороговизны этот способ находит применение только тогда, когда другие, более дешёвые виды плавок не могут быть использованы.</w:t>
      </w:r>
    </w:p>
    <w:p w:rsidR="00176F49" w:rsidRDefault="00176F49" w:rsidP="000D2070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Электролиз расплавов широко применяют для получения алюминия, магния и ряда других легких и редких металлов.</w:t>
      </w:r>
    </w:p>
    <w:p w:rsidR="00176F49" w:rsidRDefault="00176F49" w:rsidP="000D2070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4. Металлотермическая плавка используется при получении </w:t>
      </w:r>
      <w:proofErr w:type="spellStart"/>
      <w:r>
        <w:rPr>
          <w:rFonts w:ascii="Times New Roman" w:hAnsi="Times New Roman" w:cs="Times New Roman"/>
          <w:sz w:val="32"/>
          <w:szCs w:val="32"/>
        </w:rPr>
        <w:t>трудновосстановимых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металлов, склонных в случае применения углеродистых восстановителей к образованию карбидов </w:t>
      </w:r>
      <w:proofErr w:type="spellStart"/>
      <w:r w:rsidRPr="000D2070">
        <w:rPr>
          <w:rFonts w:ascii="Times New Roman" w:hAnsi="Times New Roman" w:cs="Times New Roman"/>
          <w:sz w:val="32"/>
          <w:szCs w:val="32"/>
        </w:rPr>
        <w:t>MexC</w:t>
      </w:r>
      <w:proofErr w:type="spellEnd"/>
      <w:r w:rsidRPr="00176F49">
        <w:rPr>
          <w:rFonts w:ascii="Times New Roman" w:hAnsi="Times New Roman" w:cs="Times New Roman"/>
          <w:sz w:val="32"/>
          <w:szCs w:val="32"/>
        </w:rPr>
        <w:t xml:space="preserve">, </w:t>
      </w:r>
      <w:r>
        <w:rPr>
          <w:rFonts w:ascii="Times New Roman" w:hAnsi="Times New Roman" w:cs="Times New Roman"/>
          <w:sz w:val="32"/>
          <w:szCs w:val="32"/>
        </w:rPr>
        <w:t xml:space="preserve"> придающих металлам хрупкость.</w:t>
      </w:r>
    </w:p>
    <w:p w:rsidR="00176F49" w:rsidRDefault="00176F49" w:rsidP="000D2070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 основе этой плавке лежит принцип вытеснения одного металла из его соединений другим, более активным:</w:t>
      </w:r>
    </w:p>
    <w:p w:rsidR="00176F49" w:rsidRDefault="00176F49" w:rsidP="00110D60">
      <w:pPr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Me`O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>(Me`Cl</w:t>
      </w:r>
      <w:r>
        <w:rPr>
          <w:rFonts w:ascii="Times New Roman" w:hAnsi="Times New Roman" w:cs="Times New Roman"/>
          <w:sz w:val="32"/>
          <w:szCs w:val="32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32"/>
          <w:szCs w:val="32"/>
          <w:lang w:val="en-US"/>
        </w:rPr>
        <w:t>)+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Me``→Me`+Me``O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>(Me``Cl</w:t>
      </w:r>
      <w:r>
        <w:rPr>
          <w:rFonts w:ascii="Times New Roman" w:hAnsi="Times New Roman" w:cs="Times New Roman"/>
          <w:sz w:val="32"/>
          <w:szCs w:val="32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32"/>
          <w:szCs w:val="32"/>
          <w:lang w:val="en-US"/>
        </w:rPr>
        <w:t>).</w:t>
      </w:r>
    </w:p>
    <w:p w:rsidR="00176F49" w:rsidRDefault="00176F49" w:rsidP="000D2070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Металлотермический способ используют при получении ряда легких и редких металлов.</w:t>
      </w:r>
    </w:p>
    <w:p w:rsidR="00176F49" w:rsidRPr="000712DF" w:rsidRDefault="00176F49" w:rsidP="000D2070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5. Реакционная плавка основана на </w:t>
      </w:r>
      <w:r w:rsidR="000712DF">
        <w:rPr>
          <w:rFonts w:ascii="Times New Roman" w:hAnsi="Times New Roman" w:cs="Times New Roman"/>
          <w:sz w:val="32"/>
          <w:szCs w:val="32"/>
        </w:rPr>
        <w:t>получении металлов за счет взаим</w:t>
      </w:r>
      <w:r>
        <w:rPr>
          <w:rFonts w:ascii="Times New Roman" w:hAnsi="Times New Roman" w:cs="Times New Roman"/>
          <w:sz w:val="32"/>
          <w:szCs w:val="32"/>
        </w:rPr>
        <w:t xml:space="preserve">одействия их сульфидов с оксидами, </w:t>
      </w:r>
      <w:r w:rsidR="000712DF">
        <w:rPr>
          <w:rFonts w:ascii="Times New Roman" w:hAnsi="Times New Roman" w:cs="Times New Roman"/>
          <w:sz w:val="32"/>
          <w:szCs w:val="32"/>
        </w:rPr>
        <w:t xml:space="preserve">присутствующими в перерабатываемом сырье одновременно: </w:t>
      </w:r>
      <w:r w:rsidR="000712DF" w:rsidRPr="000712DF">
        <w:rPr>
          <w:rFonts w:ascii="Times New Roman" w:hAnsi="Times New Roman" w:cs="Times New Roman"/>
          <w:sz w:val="32"/>
          <w:szCs w:val="32"/>
        </w:rPr>
        <w:t>2</w:t>
      </w:r>
      <w:proofErr w:type="spellStart"/>
      <w:r w:rsidR="000712DF" w:rsidRPr="000D2070">
        <w:rPr>
          <w:rFonts w:ascii="Times New Roman" w:hAnsi="Times New Roman" w:cs="Times New Roman"/>
          <w:sz w:val="32"/>
          <w:szCs w:val="32"/>
        </w:rPr>
        <w:t>MeO</w:t>
      </w:r>
      <w:proofErr w:type="spellEnd"/>
      <w:r w:rsidR="000712DF" w:rsidRPr="000712DF">
        <w:rPr>
          <w:rFonts w:ascii="Times New Roman" w:hAnsi="Times New Roman" w:cs="Times New Roman"/>
          <w:sz w:val="32"/>
          <w:szCs w:val="32"/>
        </w:rPr>
        <w:t>+</w:t>
      </w:r>
      <w:proofErr w:type="spellStart"/>
      <w:r w:rsidR="000712DF" w:rsidRPr="000D2070">
        <w:rPr>
          <w:rFonts w:ascii="Times New Roman" w:hAnsi="Times New Roman" w:cs="Times New Roman"/>
          <w:sz w:val="32"/>
          <w:szCs w:val="32"/>
        </w:rPr>
        <w:t>MeS</w:t>
      </w:r>
      <w:proofErr w:type="spellEnd"/>
      <w:r w:rsidR="000712DF" w:rsidRPr="000712DF">
        <w:rPr>
          <w:rFonts w:ascii="Times New Roman" w:hAnsi="Times New Roman" w:cs="Times New Roman"/>
          <w:sz w:val="32"/>
          <w:szCs w:val="32"/>
        </w:rPr>
        <w:t>→3</w:t>
      </w:r>
      <w:r w:rsidR="000712DF" w:rsidRPr="000D2070">
        <w:rPr>
          <w:rFonts w:ascii="Times New Roman" w:hAnsi="Times New Roman" w:cs="Times New Roman"/>
          <w:sz w:val="32"/>
          <w:szCs w:val="32"/>
        </w:rPr>
        <w:t>Me</w:t>
      </w:r>
      <w:r w:rsidR="000712DF" w:rsidRPr="000712DF">
        <w:rPr>
          <w:rFonts w:ascii="Times New Roman" w:hAnsi="Times New Roman" w:cs="Times New Roman"/>
          <w:sz w:val="32"/>
          <w:szCs w:val="32"/>
        </w:rPr>
        <w:t>+</w:t>
      </w:r>
      <w:r w:rsidR="000712DF" w:rsidRPr="000D2070">
        <w:rPr>
          <w:rFonts w:ascii="Times New Roman" w:hAnsi="Times New Roman" w:cs="Times New Roman"/>
          <w:sz w:val="32"/>
          <w:szCs w:val="32"/>
        </w:rPr>
        <w:t>SO</w:t>
      </w:r>
      <w:r w:rsidR="000712DF" w:rsidRPr="000D2070">
        <w:rPr>
          <w:rFonts w:ascii="Times New Roman" w:hAnsi="Times New Roman" w:cs="Times New Roman"/>
          <w:sz w:val="32"/>
          <w:szCs w:val="32"/>
          <w:vertAlign w:val="subscript"/>
        </w:rPr>
        <w:t>2</w:t>
      </w:r>
      <w:r w:rsidR="000712DF" w:rsidRPr="000712DF">
        <w:rPr>
          <w:rFonts w:ascii="Times New Roman" w:hAnsi="Times New Roman" w:cs="Times New Roman"/>
          <w:sz w:val="32"/>
          <w:szCs w:val="32"/>
        </w:rPr>
        <w:t>.</w:t>
      </w:r>
    </w:p>
    <w:p w:rsidR="000712DF" w:rsidRDefault="000712DF" w:rsidP="000D2070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По методу реакционной плавки получается черновая медь при конвертировании медных штейнов и свинец.</w:t>
      </w:r>
    </w:p>
    <w:p w:rsidR="000712DF" w:rsidRDefault="000712DF" w:rsidP="000D2070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Рафинировочные плавки проводят с целью очистки полученных черновых металлов от примесей. В основе их лежат различия в физико-химических свойствах рафинировочных плавок. </w:t>
      </w:r>
      <w:r>
        <w:rPr>
          <w:rFonts w:ascii="Times New Roman" w:hAnsi="Times New Roman" w:cs="Times New Roman"/>
          <w:sz w:val="32"/>
          <w:szCs w:val="32"/>
        </w:rPr>
        <w:lastRenderedPageBreak/>
        <w:t>Наиболее часто применяют окислительное и ликвидационное рафинирования.</w:t>
      </w:r>
    </w:p>
    <w:p w:rsidR="000712DF" w:rsidRDefault="000712DF" w:rsidP="005B4B9B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 основе окислительного (огневого) рафинирования лежит принцип перевода примеси, обладающей большим сродством к кислороду по сравнению с основным металлом, в шлак</w:t>
      </w:r>
      <w:r w:rsidR="00BF3EDA">
        <w:rPr>
          <w:rFonts w:ascii="Times New Roman" w:hAnsi="Times New Roman" w:cs="Times New Roman"/>
          <w:sz w:val="32"/>
          <w:szCs w:val="32"/>
        </w:rPr>
        <w:t xml:space="preserve"> путем окислительной обработки расплава. Типичным примером такого процесса являются огневое рафинирование меди. Ликвидационное рафинирование основано на образовании и разделении по плотности (ликвидации) двух фаз, одна из которых является рафинируемым металлом. Примесь при этом должна</w:t>
      </w:r>
      <w:r w:rsidR="0095373E">
        <w:rPr>
          <w:rFonts w:ascii="Times New Roman" w:hAnsi="Times New Roman" w:cs="Times New Roman"/>
          <w:sz w:val="32"/>
          <w:szCs w:val="32"/>
        </w:rPr>
        <w:t xml:space="preserve"> концентрироваться в другой фазе, нерастворимой в основном металле. В зависимости от плотности </w:t>
      </w:r>
      <w:proofErr w:type="spellStart"/>
      <w:r w:rsidR="0095373E">
        <w:rPr>
          <w:rFonts w:ascii="Times New Roman" w:hAnsi="Times New Roman" w:cs="Times New Roman"/>
          <w:sz w:val="32"/>
          <w:szCs w:val="32"/>
        </w:rPr>
        <w:t>примесьсодержащая</w:t>
      </w:r>
      <w:proofErr w:type="spellEnd"/>
      <w:r w:rsidR="0095373E">
        <w:rPr>
          <w:rFonts w:ascii="Times New Roman" w:hAnsi="Times New Roman" w:cs="Times New Roman"/>
          <w:sz w:val="32"/>
          <w:szCs w:val="32"/>
        </w:rPr>
        <w:t xml:space="preserve"> фаза будет всплывать на поверхность или погружаться на дно расплава. Образование второй фазы является следствием снижения растворимости примеси в рафинируемом металле при его медленном охлаждении. При ликвидации одна из фаз должна быть жидкой, а вторая может быть как жидкой, так и твердой. </w:t>
      </w:r>
      <w:proofErr w:type="spellStart"/>
      <w:r w:rsidR="0095373E">
        <w:rPr>
          <w:rFonts w:ascii="Times New Roman" w:hAnsi="Times New Roman" w:cs="Times New Roman"/>
          <w:sz w:val="32"/>
          <w:szCs w:val="32"/>
        </w:rPr>
        <w:t>Ликвационное</w:t>
      </w:r>
      <w:proofErr w:type="spellEnd"/>
      <w:r w:rsidR="0095373E">
        <w:rPr>
          <w:rFonts w:ascii="Times New Roman" w:hAnsi="Times New Roman" w:cs="Times New Roman"/>
          <w:sz w:val="32"/>
          <w:szCs w:val="32"/>
        </w:rPr>
        <w:t xml:space="preserve"> рафинирование широко использует в металлургии свинца.</w:t>
      </w:r>
    </w:p>
    <w:p w:rsidR="0095373E" w:rsidRDefault="0095373E" w:rsidP="005B4B9B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Кроме рассмотренных методов пирометаллургического рафинирования, при очистке некоторых цветных металлов используют сульфидирующее, хлорное и </w:t>
      </w:r>
      <w:proofErr w:type="spellStart"/>
      <w:r>
        <w:rPr>
          <w:rFonts w:ascii="Times New Roman" w:hAnsi="Times New Roman" w:cs="Times New Roman"/>
          <w:sz w:val="32"/>
          <w:szCs w:val="32"/>
        </w:rPr>
        <w:t>иодидное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рафинирование в металле химические соединения. При глубокой очистке некоторых металлов иногда применяют метод зонной перекристаллизации – зонную плавку и другие способы.</w:t>
      </w:r>
    </w:p>
    <w:p w:rsidR="0095373E" w:rsidRDefault="0095373E" w:rsidP="005B4B9B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5B4B9B">
        <w:rPr>
          <w:rFonts w:ascii="Times New Roman" w:hAnsi="Times New Roman" w:cs="Times New Roman"/>
          <w:sz w:val="32"/>
          <w:szCs w:val="32"/>
        </w:rPr>
        <w:t>Дистилляция</w:t>
      </w:r>
      <w:r>
        <w:rPr>
          <w:rFonts w:ascii="Times New Roman" w:hAnsi="Times New Roman" w:cs="Times New Roman"/>
          <w:sz w:val="32"/>
          <w:szCs w:val="32"/>
        </w:rPr>
        <w:t xml:space="preserve"> – процесс испарения (возгонки) вещества при температуре, несколько превы</w:t>
      </w:r>
      <w:r w:rsidR="00EA1CD9">
        <w:rPr>
          <w:rFonts w:ascii="Times New Roman" w:hAnsi="Times New Roman" w:cs="Times New Roman"/>
          <w:sz w:val="32"/>
          <w:szCs w:val="32"/>
        </w:rPr>
        <w:t>шающей точку его кипения, позволяющий разделять компоненты обрабатываемого металла в зависимости от их летучести. Дистилляционные процессы могут быть использованы как для первичной переработке рудного сырья, так и для удаления легколетучих примесей при рафинировании металлов или разделении металлических сплавов. Дистилляция с целью рафинирования называется ректификацией.</w:t>
      </w:r>
    </w:p>
    <w:p w:rsidR="00EA1CD9" w:rsidRDefault="00EA1CD9" w:rsidP="005B4B9B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Дистилляционные процессы до недавнего времени широко использовались в металлургии цинка и применяются при получении ряда редких и легких металлов.</w:t>
      </w:r>
    </w:p>
    <w:p w:rsidR="00EA1CD9" w:rsidRDefault="00EA1CD9" w:rsidP="00110D60">
      <w:pPr>
        <w:jc w:val="center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sz w:val="36"/>
          <w:szCs w:val="36"/>
        </w:rPr>
        <w:t>Гидрометаллургические процессы</w:t>
      </w:r>
    </w:p>
    <w:p w:rsidR="003D73B7" w:rsidRDefault="003D73B7" w:rsidP="00DE66E4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Гидрометаллургические процессы находят применение в промышленности или производстве многих цветных металлов. Они проводятся при относительно низких температурах (не выше 300°С) в жидкой, чаще водной среде. Основными разновидностями гидрометаллургических процессов являются процессы выщелачивания, очистки растворов от примесей и осаждения металлов из растворов.</w:t>
      </w:r>
    </w:p>
    <w:p w:rsidR="000D7129" w:rsidRDefault="000D7129" w:rsidP="00DE66E4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DE66E4">
        <w:rPr>
          <w:rFonts w:ascii="Times New Roman" w:hAnsi="Times New Roman" w:cs="Times New Roman"/>
          <w:b/>
          <w:sz w:val="32"/>
          <w:szCs w:val="32"/>
        </w:rPr>
        <w:t>Выщелачивание</w:t>
      </w:r>
      <w:r>
        <w:rPr>
          <w:rFonts w:ascii="Times New Roman" w:hAnsi="Times New Roman" w:cs="Times New Roman"/>
          <w:sz w:val="32"/>
          <w:szCs w:val="32"/>
        </w:rPr>
        <w:t xml:space="preserve"> – процесс перевода извлекаемых компонентов в раствор (растворение) при воздействии на перерабатываемый материал растворителя, часто в присутствии газового реагента – кислорода, водорода и др.</w:t>
      </w:r>
    </w:p>
    <w:p w:rsidR="000D7129" w:rsidRDefault="000D7129" w:rsidP="00DE66E4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 результате выщелачивания получают два продукта: раствор извлекаемого металла, загрязненный, как правило, примесями, и нерастворенный остаток (</w:t>
      </w:r>
      <w:proofErr w:type="spellStart"/>
      <w:r>
        <w:rPr>
          <w:rFonts w:ascii="Times New Roman" w:hAnsi="Times New Roman" w:cs="Times New Roman"/>
          <w:sz w:val="32"/>
          <w:szCs w:val="32"/>
        </w:rPr>
        <w:t>кек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), состоящий в основном из компонентов пустой породы и </w:t>
      </w:r>
      <w:proofErr w:type="spellStart"/>
      <w:r>
        <w:rPr>
          <w:rFonts w:ascii="Times New Roman" w:hAnsi="Times New Roman" w:cs="Times New Roman"/>
          <w:sz w:val="32"/>
          <w:szCs w:val="32"/>
        </w:rPr>
        <w:t>труднорастворимых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соединений.</w:t>
      </w:r>
    </w:p>
    <w:p w:rsidR="00C85358" w:rsidRDefault="000D7129" w:rsidP="00DE66E4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 качестве растворителей используют воду, растворы кислот, щелочей или солей. Растворитель должен быть доступным, дешевым</w:t>
      </w:r>
      <w:r w:rsidR="00C85358">
        <w:rPr>
          <w:rFonts w:ascii="Times New Roman" w:hAnsi="Times New Roman" w:cs="Times New Roman"/>
          <w:sz w:val="32"/>
          <w:szCs w:val="32"/>
        </w:rPr>
        <w:t xml:space="preserve"> и обладать селективным действием по отношению к компонентам обрабатываемого материала, по возможности регенерироваться в ходе технологического процесса.</w:t>
      </w:r>
    </w:p>
    <w:p w:rsidR="004651DA" w:rsidRDefault="00C85358" w:rsidP="00DE66E4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Очистку растворов от примесей проводят с целью предотвращения их попадания в извлекаемый металл при последующем его осаждении из раствора или вредного воздействия на процесс осаждения</w:t>
      </w:r>
      <w:r w:rsidR="004651DA">
        <w:rPr>
          <w:rFonts w:ascii="Times New Roman" w:hAnsi="Times New Roman" w:cs="Times New Roman"/>
          <w:sz w:val="32"/>
          <w:szCs w:val="32"/>
        </w:rPr>
        <w:t>.</w:t>
      </w:r>
    </w:p>
    <w:p w:rsidR="00802E33" w:rsidRDefault="004651DA" w:rsidP="00DE66E4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Для очистки растворов выщелачивания от примесей используют методы их осаждения в виде химических соединений с помощью неорганических или органических реагентов, гидролиз, </w:t>
      </w:r>
      <w:r>
        <w:rPr>
          <w:rFonts w:ascii="Times New Roman" w:hAnsi="Times New Roman" w:cs="Times New Roman"/>
          <w:sz w:val="32"/>
          <w:szCs w:val="32"/>
        </w:rPr>
        <w:lastRenderedPageBreak/>
        <w:t xml:space="preserve">кристаллизацию или цементацию. При кристаллизации примесь выпадает в осадок при </w:t>
      </w:r>
      <w:proofErr w:type="spellStart"/>
      <w:r>
        <w:rPr>
          <w:rFonts w:ascii="Times New Roman" w:hAnsi="Times New Roman" w:cs="Times New Roman"/>
          <w:sz w:val="32"/>
          <w:szCs w:val="32"/>
        </w:rPr>
        <w:t>пересыщении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раствора одного металла другим, более активным (более электроотрицательным)</w:t>
      </w:r>
      <w:r w:rsidR="00802E33">
        <w:rPr>
          <w:rFonts w:ascii="Times New Roman" w:hAnsi="Times New Roman" w:cs="Times New Roman"/>
          <w:sz w:val="32"/>
          <w:szCs w:val="32"/>
        </w:rPr>
        <w:t>. Примером цементационной очистки могут служить процессы удаления меди из сернокислых растворов цинком или никелем:</w:t>
      </w:r>
    </w:p>
    <w:p w:rsidR="00802E33" w:rsidRDefault="00802E33" w:rsidP="00C85358">
      <w:pPr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CuSO</w:t>
      </w:r>
      <w:proofErr w:type="spellEnd"/>
      <w:r w:rsidRPr="00241112">
        <w:rPr>
          <w:rFonts w:ascii="Times New Roman" w:hAnsi="Times New Roman" w:cs="Times New Roman"/>
          <w:sz w:val="32"/>
          <w:szCs w:val="32"/>
          <w:vertAlign w:val="subscript"/>
        </w:rPr>
        <w:t>4</w:t>
      </w:r>
      <w:r w:rsidRPr="00241112">
        <w:rPr>
          <w:rFonts w:ascii="Times New Roman" w:hAnsi="Times New Roman" w:cs="Times New Roman"/>
          <w:sz w:val="32"/>
          <w:szCs w:val="32"/>
        </w:rPr>
        <w:t>+</w:t>
      </w:r>
      <w:r>
        <w:rPr>
          <w:rFonts w:ascii="Times New Roman" w:hAnsi="Times New Roman" w:cs="Times New Roman"/>
          <w:sz w:val="32"/>
          <w:szCs w:val="32"/>
          <w:lang w:val="en-US"/>
        </w:rPr>
        <w:t>Me</w:t>
      </w:r>
      <w:r w:rsidRPr="00241112">
        <w:rPr>
          <w:rFonts w:ascii="Times New Roman" w:hAnsi="Times New Roman" w:cs="Times New Roman"/>
          <w:sz w:val="32"/>
          <w:szCs w:val="32"/>
        </w:rPr>
        <w:t>→</w:t>
      </w:r>
      <w:r>
        <w:rPr>
          <w:rFonts w:ascii="Times New Roman" w:hAnsi="Times New Roman" w:cs="Times New Roman"/>
          <w:sz w:val="32"/>
          <w:szCs w:val="32"/>
          <w:lang w:val="en-US"/>
        </w:rPr>
        <w:t>Cu</w:t>
      </w:r>
      <w:r w:rsidRPr="00241112">
        <w:rPr>
          <w:rFonts w:ascii="Times New Roman" w:hAnsi="Times New Roman" w:cs="Times New Roman"/>
          <w:sz w:val="32"/>
          <w:szCs w:val="32"/>
        </w:rPr>
        <w:t>+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MeSO</w:t>
      </w:r>
      <w:proofErr w:type="spellEnd"/>
      <w:r w:rsidRPr="00241112">
        <w:rPr>
          <w:rFonts w:ascii="Times New Roman" w:hAnsi="Times New Roman" w:cs="Times New Roman"/>
          <w:sz w:val="32"/>
          <w:szCs w:val="32"/>
          <w:vertAlign w:val="subscript"/>
        </w:rPr>
        <w:t>4</w:t>
      </w:r>
      <w:r w:rsidRPr="00241112">
        <w:rPr>
          <w:rFonts w:ascii="Times New Roman" w:hAnsi="Times New Roman" w:cs="Times New Roman"/>
          <w:sz w:val="32"/>
          <w:szCs w:val="32"/>
        </w:rPr>
        <w:t>.</w:t>
      </w:r>
    </w:p>
    <w:p w:rsidR="002E2182" w:rsidRDefault="00802E33" w:rsidP="00DE66E4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Осаждение металлов из растворов в свободном состоянии может быть</w:t>
      </w:r>
      <w:r w:rsidR="002E2182">
        <w:rPr>
          <w:rFonts w:ascii="Times New Roman" w:hAnsi="Times New Roman" w:cs="Times New Roman"/>
          <w:sz w:val="32"/>
          <w:szCs w:val="32"/>
        </w:rPr>
        <w:t xml:space="preserve"> проведено электролизом водных растворов, цементацией или восстановлением газообразными восстановителями под давлением или в форме химических соединений – кристаллизацией и гидролизом.</w:t>
      </w:r>
    </w:p>
    <w:p w:rsidR="000D7129" w:rsidRDefault="000B25EA" w:rsidP="00DE66E4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 гидрометаллургии цветных металлов (особенно при производстве редких и благородных металлов)</w:t>
      </w:r>
      <w:r w:rsidR="002E2182">
        <w:rPr>
          <w:rFonts w:ascii="Times New Roman" w:hAnsi="Times New Roman" w:cs="Times New Roman"/>
          <w:sz w:val="32"/>
          <w:szCs w:val="32"/>
        </w:rPr>
        <w:t xml:space="preserve"> </w:t>
      </w:r>
      <w:r w:rsidR="00802E33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все большее распространение приобретают сорбционные (ионообменные) и экстракционные процессы. Применение этих процессов направлено на решение следующих задач:</w:t>
      </w:r>
    </w:p>
    <w:p w:rsidR="000B25EA" w:rsidRDefault="00DE66E4" w:rsidP="00DE66E4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- </w:t>
      </w:r>
      <w:r w:rsidR="000B25EA">
        <w:rPr>
          <w:rFonts w:ascii="Times New Roman" w:hAnsi="Times New Roman" w:cs="Times New Roman"/>
          <w:sz w:val="32"/>
          <w:szCs w:val="32"/>
        </w:rPr>
        <w:t>Перевод ценного металла из раствора после выщелачивания в другой раствор, более удобный по солевому составу для последующей переработке;</w:t>
      </w:r>
    </w:p>
    <w:p w:rsidR="000B25EA" w:rsidRDefault="00DE66E4" w:rsidP="00DE66E4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- </w:t>
      </w:r>
      <w:r w:rsidR="000B25EA">
        <w:rPr>
          <w:rFonts w:ascii="Times New Roman" w:hAnsi="Times New Roman" w:cs="Times New Roman"/>
          <w:sz w:val="32"/>
          <w:szCs w:val="32"/>
        </w:rPr>
        <w:t>Концентрирование металлов из разбавленных растворов и пульп;</w:t>
      </w:r>
    </w:p>
    <w:p w:rsidR="000B25EA" w:rsidRDefault="00DE66E4" w:rsidP="00DE66E4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- </w:t>
      </w:r>
      <w:r w:rsidR="000B25EA">
        <w:rPr>
          <w:rFonts w:ascii="Times New Roman" w:hAnsi="Times New Roman" w:cs="Times New Roman"/>
          <w:sz w:val="32"/>
          <w:szCs w:val="32"/>
        </w:rPr>
        <w:t>Селективное выделение металлов из растворов и очистка их от примесей;</w:t>
      </w:r>
    </w:p>
    <w:p w:rsidR="000B25EA" w:rsidRDefault="00DE66E4" w:rsidP="00DE66E4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- </w:t>
      </w:r>
      <w:r w:rsidR="000B25EA">
        <w:rPr>
          <w:rFonts w:ascii="Times New Roman" w:hAnsi="Times New Roman" w:cs="Times New Roman"/>
          <w:sz w:val="32"/>
          <w:szCs w:val="32"/>
        </w:rPr>
        <w:t>Выщелачивание, совмещенное сорбцией.</w:t>
      </w:r>
    </w:p>
    <w:p w:rsidR="000B25EA" w:rsidRDefault="000B25EA" w:rsidP="00DE66E4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Ионообменные процессы основаны на способности некоторых твёрдых веществ (ионитов) при контакте с растворами поглощать ионы из раствора в обмен на ионы того же знака, входящие в состав ионита.</w:t>
      </w:r>
    </w:p>
    <w:p w:rsidR="000B25EA" w:rsidRDefault="000B25EA" w:rsidP="00DE66E4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 качестве ионитов чаще всего используют синтетические высокомолекулярные вещества (смолы), обладающие высокой </w:t>
      </w:r>
      <w:r>
        <w:rPr>
          <w:rFonts w:ascii="Times New Roman" w:hAnsi="Times New Roman" w:cs="Times New Roman"/>
          <w:sz w:val="32"/>
          <w:szCs w:val="32"/>
        </w:rPr>
        <w:lastRenderedPageBreak/>
        <w:t>обменной емкостью (ионообменной способностью), химической с</w:t>
      </w:r>
      <w:r w:rsidR="00A70926">
        <w:rPr>
          <w:rFonts w:ascii="Times New Roman" w:hAnsi="Times New Roman" w:cs="Times New Roman"/>
          <w:sz w:val="32"/>
          <w:szCs w:val="32"/>
        </w:rPr>
        <w:t>т</w:t>
      </w:r>
      <w:r>
        <w:rPr>
          <w:rFonts w:ascii="Times New Roman" w:hAnsi="Times New Roman" w:cs="Times New Roman"/>
          <w:sz w:val="32"/>
          <w:szCs w:val="32"/>
        </w:rPr>
        <w:t>ойкостью и механической прочностью</w:t>
      </w:r>
      <w:r w:rsidR="00A70926">
        <w:rPr>
          <w:rFonts w:ascii="Times New Roman" w:hAnsi="Times New Roman" w:cs="Times New Roman"/>
          <w:sz w:val="32"/>
          <w:szCs w:val="32"/>
        </w:rPr>
        <w:t>.</w:t>
      </w:r>
    </w:p>
    <w:p w:rsidR="00A70926" w:rsidRDefault="00A70926" w:rsidP="00DE66E4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По знаку заряда обменивающихся ионов различают катиониты и иониты. Существуют также </w:t>
      </w:r>
      <w:proofErr w:type="spellStart"/>
      <w:r>
        <w:rPr>
          <w:rFonts w:ascii="Times New Roman" w:hAnsi="Times New Roman" w:cs="Times New Roman"/>
          <w:sz w:val="32"/>
          <w:szCs w:val="32"/>
        </w:rPr>
        <w:t>амфотерные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иониты – </w:t>
      </w:r>
      <w:proofErr w:type="spellStart"/>
      <w:r>
        <w:rPr>
          <w:rFonts w:ascii="Times New Roman" w:hAnsi="Times New Roman" w:cs="Times New Roman"/>
          <w:sz w:val="32"/>
          <w:szCs w:val="32"/>
        </w:rPr>
        <w:t>амфолиты</w:t>
      </w:r>
      <w:proofErr w:type="spellEnd"/>
      <w:r>
        <w:rPr>
          <w:rFonts w:ascii="Times New Roman" w:hAnsi="Times New Roman" w:cs="Times New Roman"/>
          <w:sz w:val="32"/>
          <w:szCs w:val="32"/>
        </w:rPr>
        <w:t>, способные одновременно осуществлять как катионный, так и анионный обмен.</w:t>
      </w:r>
    </w:p>
    <w:p w:rsidR="005B002D" w:rsidRDefault="00A70926" w:rsidP="005B002D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 общем виде действие ионообменных смол можно выразить следующими уравнениями;</w:t>
      </w:r>
      <w:r w:rsidR="00E0302B">
        <w:rPr>
          <w:rFonts w:ascii="Times New Roman" w:hAnsi="Times New Roman" w:cs="Times New Roman"/>
          <w:sz w:val="32"/>
          <w:szCs w:val="32"/>
        </w:rPr>
        <w:t xml:space="preserve"> </w:t>
      </w:r>
    </w:p>
    <w:p w:rsidR="00DE66E4" w:rsidRDefault="00E0302B" w:rsidP="00C85358">
      <w:pPr>
        <w:jc w:val="center"/>
        <w:rPr>
          <w:rFonts w:ascii="Times New Roman" w:hAnsi="Times New Roman" w:cs="Times New Roman"/>
          <w:sz w:val="32"/>
          <w:szCs w:val="32"/>
        </w:rPr>
      </w:pPr>
      <w:r w:rsidRPr="00E0302B">
        <w:rPr>
          <w:rFonts w:ascii="Times New Roman" w:hAnsi="Times New Roman" w:cs="Times New Roman"/>
          <w:sz w:val="32"/>
          <w:szCs w:val="32"/>
        </w:rPr>
        <w:t>2</w:t>
      </w:r>
      <w:r>
        <w:rPr>
          <w:rFonts w:ascii="Times New Roman" w:hAnsi="Times New Roman" w:cs="Times New Roman"/>
          <w:sz w:val="32"/>
          <w:szCs w:val="32"/>
          <w:lang w:val="en-US"/>
        </w:rPr>
        <w:t>RH</w:t>
      </w:r>
      <w:r w:rsidRPr="00E0302B">
        <w:rPr>
          <w:rFonts w:ascii="Times New Roman" w:hAnsi="Times New Roman" w:cs="Times New Roman"/>
          <w:sz w:val="32"/>
          <w:szCs w:val="32"/>
        </w:rPr>
        <w:t xml:space="preserve"> + </w:t>
      </w:r>
      <w:r>
        <w:rPr>
          <w:rFonts w:ascii="Times New Roman" w:hAnsi="Times New Roman" w:cs="Times New Roman"/>
          <w:sz w:val="32"/>
          <w:szCs w:val="32"/>
          <w:lang w:val="en-US"/>
        </w:rPr>
        <w:t>K</w:t>
      </w:r>
      <w:r w:rsidRPr="00E0302B">
        <w:rPr>
          <w:rFonts w:ascii="Times New Roman" w:hAnsi="Times New Roman" w:cs="Times New Roman"/>
          <w:sz w:val="32"/>
          <w:szCs w:val="32"/>
          <w:vertAlign w:val="superscript"/>
        </w:rPr>
        <w:t>2+</w:t>
      </w:r>
      <w:r w:rsidR="00A70926">
        <w:rPr>
          <w:rFonts w:ascii="Times New Roman" w:hAnsi="Times New Roman" w:cs="Times New Roman"/>
          <w:sz w:val="32"/>
          <w:szCs w:val="32"/>
        </w:rPr>
        <w:t xml:space="preserve"> </w:t>
      </w:r>
      <w:r w:rsidRPr="00E0302B">
        <w:rPr>
          <w:rFonts w:ascii="Times New Roman" w:hAnsi="Times New Roman" w:cs="Times New Roman"/>
          <w:sz w:val="32"/>
          <w:szCs w:val="32"/>
        </w:rPr>
        <w:t xml:space="preserve">= </w:t>
      </w:r>
      <w:r>
        <w:rPr>
          <w:rFonts w:ascii="Times New Roman" w:hAnsi="Times New Roman" w:cs="Times New Roman"/>
          <w:sz w:val="32"/>
          <w:szCs w:val="32"/>
          <w:lang w:val="en-US"/>
        </w:rPr>
        <w:t>R</w:t>
      </w:r>
      <w:r w:rsidRPr="00E0302B">
        <w:rPr>
          <w:rFonts w:ascii="Times New Roman" w:hAnsi="Times New Roman" w:cs="Times New Roman"/>
          <w:sz w:val="32"/>
          <w:szCs w:val="32"/>
          <w:vertAlign w:val="subscript"/>
        </w:rPr>
        <w:t>2</w:t>
      </w:r>
      <w:r>
        <w:rPr>
          <w:rFonts w:ascii="Times New Roman" w:hAnsi="Times New Roman" w:cs="Times New Roman"/>
          <w:sz w:val="32"/>
          <w:szCs w:val="32"/>
          <w:lang w:val="en-US"/>
        </w:rPr>
        <w:t>K</w:t>
      </w:r>
      <w:r w:rsidRPr="00E0302B">
        <w:rPr>
          <w:rFonts w:ascii="Times New Roman" w:hAnsi="Times New Roman" w:cs="Times New Roman"/>
          <w:sz w:val="32"/>
          <w:szCs w:val="32"/>
        </w:rPr>
        <w:t xml:space="preserve"> + 2</w:t>
      </w:r>
      <w:r>
        <w:rPr>
          <w:rFonts w:ascii="Times New Roman" w:hAnsi="Times New Roman" w:cs="Times New Roman"/>
          <w:sz w:val="32"/>
          <w:szCs w:val="32"/>
          <w:lang w:val="en-US"/>
        </w:rPr>
        <w:t>H</w:t>
      </w:r>
      <w:r w:rsidRPr="00E0302B">
        <w:rPr>
          <w:rFonts w:ascii="Times New Roman" w:hAnsi="Times New Roman" w:cs="Times New Roman"/>
          <w:sz w:val="32"/>
          <w:szCs w:val="32"/>
          <w:vertAlign w:val="superscript"/>
        </w:rPr>
        <w:t>2</w:t>
      </w:r>
      <w:r w:rsidRPr="00E0302B">
        <w:rPr>
          <w:rFonts w:ascii="Times New Roman" w:hAnsi="Times New Roman" w:cs="Times New Roman"/>
          <w:sz w:val="32"/>
          <w:szCs w:val="32"/>
        </w:rPr>
        <w:t xml:space="preserve"> </w:t>
      </w:r>
    </w:p>
    <w:p w:rsidR="00DE66E4" w:rsidRDefault="00E0302B" w:rsidP="00C85358">
      <w:pPr>
        <w:jc w:val="center"/>
        <w:rPr>
          <w:rFonts w:ascii="Times New Roman" w:hAnsi="Times New Roman" w:cs="Times New Roman"/>
          <w:sz w:val="34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или</w:t>
      </w:r>
      <w:r w:rsidR="00F46884">
        <w:rPr>
          <w:rFonts w:ascii="Times New Roman" w:hAnsi="Times New Roman" w:cs="Times New Roman"/>
          <w:sz w:val="32"/>
          <w:szCs w:val="32"/>
        </w:rPr>
        <w:t xml:space="preserve"> </w:t>
      </w:r>
      <w:r w:rsidR="00F46884" w:rsidRPr="00F46884">
        <w:rPr>
          <w:rFonts w:ascii="Times New Roman" w:hAnsi="Times New Roman" w:cs="Times New Roman"/>
          <w:sz w:val="32"/>
          <w:szCs w:val="32"/>
        </w:rPr>
        <w:t>2</w:t>
      </w:r>
      <w:proofErr w:type="spellStart"/>
      <w:r w:rsidR="00F46884">
        <w:rPr>
          <w:rFonts w:ascii="Times New Roman" w:hAnsi="Times New Roman" w:cs="Times New Roman"/>
          <w:sz w:val="32"/>
          <w:szCs w:val="32"/>
          <w:lang w:val="de-DE"/>
        </w:rPr>
        <w:t>RCl</w:t>
      </w:r>
      <w:proofErr w:type="spellEnd"/>
      <w:r w:rsidR="00F46884" w:rsidRPr="00F46884">
        <w:rPr>
          <w:rFonts w:ascii="Times New Roman" w:hAnsi="Times New Roman" w:cs="Times New Roman"/>
          <w:sz w:val="32"/>
          <w:szCs w:val="32"/>
        </w:rPr>
        <w:t xml:space="preserve"> + </w:t>
      </w:r>
      <w:r w:rsidR="00F46884">
        <w:rPr>
          <w:rFonts w:ascii="Times New Roman" w:hAnsi="Times New Roman" w:cs="Times New Roman"/>
          <w:sz w:val="32"/>
          <w:szCs w:val="32"/>
          <w:lang w:val="de-DE"/>
        </w:rPr>
        <w:t>A</w:t>
      </w:r>
      <w:r w:rsidR="00F46884" w:rsidRPr="00F46884">
        <w:rPr>
          <w:rFonts w:ascii="Times New Roman" w:hAnsi="Times New Roman" w:cs="Times New Roman"/>
          <w:sz w:val="34"/>
          <w:szCs w:val="32"/>
          <w:vertAlign w:val="superscript"/>
        </w:rPr>
        <w:t>2+</w:t>
      </w:r>
      <w:r w:rsidR="00F46884" w:rsidRPr="00F46884">
        <w:rPr>
          <w:rFonts w:ascii="Times New Roman" w:hAnsi="Times New Roman" w:cs="Times New Roman"/>
          <w:sz w:val="34"/>
          <w:szCs w:val="32"/>
        </w:rPr>
        <w:t xml:space="preserve"> = </w:t>
      </w:r>
      <w:r w:rsidR="00F46884">
        <w:rPr>
          <w:rFonts w:ascii="Times New Roman" w:hAnsi="Times New Roman" w:cs="Times New Roman"/>
          <w:sz w:val="34"/>
          <w:szCs w:val="32"/>
          <w:lang w:val="en-US"/>
        </w:rPr>
        <w:t>R</w:t>
      </w:r>
      <w:r w:rsidR="00F46884" w:rsidRPr="00F46884">
        <w:rPr>
          <w:rFonts w:ascii="Times New Roman" w:hAnsi="Times New Roman" w:cs="Times New Roman"/>
          <w:sz w:val="34"/>
          <w:szCs w:val="32"/>
          <w:vertAlign w:val="subscript"/>
        </w:rPr>
        <w:t>2</w:t>
      </w:r>
      <w:r w:rsidR="00F46884">
        <w:rPr>
          <w:rFonts w:ascii="Times New Roman" w:hAnsi="Times New Roman" w:cs="Times New Roman"/>
          <w:sz w:val="34"/>
          <w:szCs w:val="32"/>
          <w:lang w:val="en-US"/>
        </w:rPr>
        <w:t>A</w:t>
      </w:r>
      <w:r w:rsidR="00F46884" w:rsidRPr="00F46884">
        <w:rPr>
          <w:rFonts w:ascii="Times New Roman" w:hAnsi="Times New Roman" w:cs="Times New Roman"/>
          <w:sz w:val="34"/>
          <w:szCs w:val="32"/>
        </w:rPr>
        <w:t xml:space="preserve"> + 2</w:t>
      </w:r>
      <w:proofErr w:type="spellStart"/>
      <w:r w:rsidR="00F46884">
        <w:rPr>
          <w:rFonts w:ascii="Times New Roman" w:hAnsi="Times New Roman" w:cs="Times New Roman"/>
          <w:sz w:val="34"/>
          <w:szCs w:val="32"/>
          <w:lang w:val="en-US"/>
        </w:rPr>
        <w:t>Cl</w:t>
      </w:r>
      <w:proofErr w:type="spellEnd"/>
      <w:r w:rsidR="00F46884" w:rsidRPr="00F46884">
        <w:rPr>
          <w:rFonts w:ascii="Times New Roman" w:hAnsi="Times New Roman" w:cs="Times New Roman"/>
          <w:sz w:val="34"/>
          <w:szCs w:val="32"/>
          <w:vertAlign w:val="superscript"/>
        </w:rPr>
        <w:t>-</w:t>
      </w:r>
      <w:r w:rsidR="00F46884" w:rsidRPr="00F46884">
        <w:rPr>
          <w:rFonts w:ascii="Times New Roman" w:hAnsi="Times New Roman" w:cs="Times New Roman"/>
          <w:sz w:val="34"/>
          <w:szCs w:val="32"/>
        </w:rPr>
        <w:t xml:space="preserve">, </w:t>
      </w:r>
    </w:p>
    <w:p w:rsidR="005B002D" w:rsidRDefault="00F46884" w:rsidP="005B002D">
      <w:pPr>
        <w:jc w:val="both"/>
        <w:rPr>
          <w:rFonts w:ascii="Times New Roman" w:hAnsi="Times New Roman" w:cs="Times New Roman"/>
          <w:sz w:val="34"/>
          <w:szCs w:val="32"/>
        </w:rPr>
      </w:pPr>
      <w:r>
        <w:rPr>
          <w:rFonts w:ascii="Times New Roman" w:hAnsi="Times New Roman" w:cs="Times New Roman"/>
          <w:sz w:val="34"/>
          <w:szCs w:val="32"/>
        </w:rPr>
        <w:t xml:space="preserve">где </w:t>
      </w:r>
      <w:r>
        <w:rPr>
          <w:rFonts w:ascii="Times New Roman" w:hAnsi="Times New Roman" w:cs="Times New Roman"/>
          <w:sz w:val="34"/>
          <w:szCs w:val="32"/>
          <w:lang w:val="en-US"/>
        </w:rPr>
        <w:t>R</w:t>
      </w:r>
      <w:r w:rsidRPr="00F46884">
        <w:rPr>
          <w:rFonts w:ascii="Times New Roman" w:hAnsi="Times New Roman" w:cs="Times New Roman"/>
          <w:sz w:val="34"/>
          <w:szCs w:val="32"/>
        </w:rPr>
        <w:t xml:space="preserve"> </w:t>
      </w:r>
      <w:r>
        <w:rPr>
          <w:rFonts w:ascii="Times New Roman" w:hAnsi="Times New Roman" w:cs="Times New Roman"/>
          <w:sz w:val="34"/>
          <w:szCs w:val="32"/>
        </w:rPr>
        <w:t>–</w:t>
      </w:r>
      <w:r w:rsidRPr="00F46884">
        <w:rPr>
          <w:rFonts w:ascii="Times New Roman" w:hAnsi="Times New Roman" w:cs="Times New Roman"/>
          <w:sz w:val="34"/>
          <w:szCs w:val="32"/>
        </w:rPr>
        <w:t xml:space="preserve"> </w:t>
      </w:r>
      <w:r>
        <w:rPr>
          <w:rFonts w:ascii="Times New Roman" w:hAnsi="Times New Roman" w:cs="Times New Roman"/>
          <w:sz w:val="34"/>
          <w:szCs w:val="32"/>
        </w:rPr>
        <w:t xml:space="preserve">радикал с фиксированными ионами; </w:t>
      </w:r>
    </w:p>
    <w:p w:rsidR="005B002D" w:rsidRDefault="00F46884" w:rsidP="005B002D">
      <w:pPr>
        <w:jc w:val="both"/>
        <w:rPr>
          <w:rFonts w:ascii="Times New Roman" w:hAnsi="Times New Roman" w:cs="Times New Roman"/>
          <w:sz w:val="34"/>
          <w:szCs w:val="32"/>
        </w:rPr>
      </w:pPr>
      <w:r>
        <w:rPr>
          <w:rFonts w:ascii="Times New Roman" w:hAnsi="Times New Roman" w:cs="Times New Roman"/>
          <w:sz w:val="34"/>
          <w:szCs w:val="32"/>
        </w:rPr>
        <w:t xml:space="preserve">К – катион; </w:t>
      </w:r>
    </w:p>
    <w:p w:rsidR="00A70926" w:rsidRDefault="00F46884" w:rsidP="005B002D">
      <w:pPr>
        <w:jc w:val="both"/>
        <w:rPr>
          <w:rFonts w:ascii="Times New Roman" w:hAnsi="Times New Roman" w:cs="Times New Roman"/>
          <w:sz w:val="34"/>
          <w:szCs w:val="32"/>
        </w:rPr>
      </w:pPr>
      <w:r>
        <w:rPr>
          <w:rFonts w:ascii="Times New Roman" w:hAnsi="Times New Roman" w:cs="Times New Roman"/>
          <w:sz w:val="34"/>
          <w:szCs w:val="32"/>
        </w:rPr>
        <w:t>А – анион.</w:t>
      </w:r>
    </w:p>
    <w:p w:rsidR="00F46884" w:rsidRPr="00DE66E4" w:rsidRDefault="00F46884" w:rsidP="00DE66E4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DE66E4">
        <w:rPr>
          <w:rFonts w:ascii="Times New Roman" w:hAnsi="Times New Roman" w:cs="Times New Roman"/>
          <w:b/>
          <w:sz w:val="32"/>
          <w:szCs w:val="32"/>
        </w:rPr>
        <w:t>Экстракцией</w:t>
      </w:r>
      <w:r w:rsidRPr="00DE66E4">
        <w:rPr>
          <w:rFonts w:ascii="Times New Roman" w:hAnsi="Times New Roman" w:cs="Times New Roman"/>
          <w:sz w:val="32"/>
          <w:szCs w:val="32"/>
        </w:rPr>
        <w:t xml:space="preserve"> (жидкостной экстракцией) называется процесс извлечения раствора в жидкую органическую фазу, не смешивающуюся с водой. Последующей </w:t>
      </w:r>
      <w:proofErr w:type="spellStart"/>
      <w:r w:rsidRPr="00DE66E4">
        <w:rPr>
          <w:rFonts w:ascii="Times New Roman" w:hAnsi="Times New Roman" w:cs="Times New Roman"/>
          <w:sz w:val="32"/>
          <w:szCs w:val="32"/>
        </w:rPr>
        <w:t>реэкстракцией</w:t>
      </w:r>
      <w:proofErr w:type="spellEnd"/>
      <w:r w:rsidR="00E043A9" w:rsidRPr="00DE66E4">
        <w:rPr>
          <w:rFonts w:ascii="Times New Roman" w:hAnsi="Times New Roman" w:cs="Times New Roman"/>
          <w:sz w:val="32"/>
          <w:szCs w:val="32"/>
        </w:rPr>
        <w:t xml:space="preserve"> из органической фазы экстрагированный металл переводится в другой водный раствор. В качестве </w:t>
      </w:r>
      <w:proofErr w:type="spellStart"/>
      <w:r w:rsidR="00E043A9" w:rsidRPr="00DE66E4">
        <w:rPr>
          <w:rFonts w:ascii="Times New Roman" w:hAnsi="Times New Roman" w:cs="Times New Roman"/>
          <w:sz w:val="32"/>
          <w:szCs w:val="32"/>
        </w:rPr>
        <w:t>экстрагентов</w:t>
      </w:r>
      <w:proofErr w:type="spellEnd"/>
      <w:r w:rsidR="00E043A9" w:rsidRPr="00DE66E4">
        <w:rPr>
          <w:rFonts w:ascii="Times New Roman" w:hAnsi="Times New Roman" w:cs="Times New Roman"/>
          <w:sz w:val="32"/>
          <w:szCs w:val="32"/>
        </w:rPr>
        <w:t xml:space="preserve"> используют органические кислоты и их соли, соли аминов и аммониевых оснований, спирты, эфиры и кетоны.</w:t>
      </w:r>
      <w:r w:rsidRPr="00DE66E4">
        <w:rPr>
          <w:rFonts w:ascii="Times New Roman" w:hAnsi="Times New Roman" w:cs="Times New Roman"/>
          <w:sz w:val="32"/>
          <w:szCs w:val="32"/>
        </w:rPr>
        <w:t xml:space="preserve"> </w:t>
      </w:r>
    </w:p>
    <w:p w:rsidR="00F46884" w:rsidRPr="00F46884" w:rsidRDefault="00F46884" w:rsidP="00C85358">
      <w:pPr>
        <w:jc w:val="center"/>
        <w:rPr>
          <w:rFonts w:ascii="Times New Roman" w:hAnsi="Times New Roman" w:cs="Times New Roman"/>
          <w:sz w:val="34"/>
          <w:szCs w:val="32"/>
        </w:rPr>
      </w:pPr>
    </w:p>
    <w:p w:rsidR="000B25EA" w:rsidRPr="003D73B7" w:rsidRDefault="000B25EA" w:rsidP="00C85358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0B25EA" w:rsidRPr="003D73B7" w:rsidSect="008166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5340CC"/>
    <w:multiLevelType w:val="hybridMultilevel"/>
    <w:tmpl w:val="817CE2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422DD1"/>
    <w:multiLevelType w:val="hybridMultilevel"/>
    <w:tmpl w:val="AA46C3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BF63F9"/>
    <w:rsid w:val="000316A6"/>
    <w:rsid w:val="0003201F"/>
    <w:rsid w:val="00040502"/>
    <w:rsid w:val="00052E58"/>
    <w:rsid w:val="000559DD"/>
    <w:rsid w:val="00064762"/>
    <w:rsid w:val="00065A26"/>
    <w:rsid w:val="000712DF"/>
    <w:rsid w:val="00073B0B"/>
    <w:rsid w:val="00081056"/>
    <w:rsid w:val="000A561A"/>
    <w:rsid w:val="000B129E"/>
    <w:rsid w:val="000B1BC5"/>
    <w:rsid w:val="000B25EA"/>
    <w:rsid w:val="000B5827"/>
    <w:rsid w:val="000B71CE"/>
    <w:rsid w:val="000C071E"/>
    <w:rsid w:val="000D2070"/>
    <w:rsid w:val="000D7129"/>
    <w:rsid w:val="000F5241"/>
    <w:rsid w:val="000F77FA"/>
    <w:rsid w:val="00100DFD"/>
    <w:rsid w:val="0010153F"/>
    <w:rsid w:val="001016AE"/>
    <w:rsid w:val="001031AF"/>
    <w:rsid w:val="00106DB2"/>
    <w:rsid w:val="0011089D"/>
    <w:rsid w:val="00110D60"/>
    <w:rsid w:val="00150DD0"/>
    <w:rsid w:val="00154719"/>
    <w:rsid w:val="0016582E"/>
    <w:rsid w:val="001710C0"/>
    <w:rsid w:val="00176F49"/>
    <w:rsid w:val="00181394"/>
    <w:rsid w:val="00193635"/>
    <w:rsid w:val="00195451"/>
    <w:rsid w:val="001A3A18"/>
    <w:rsid w:val="001B1FDD"/>
    <w:rsid w:val="001C0A8E"/>
    <w:rsid w:val="001C4F6B"/>
    <w:rsid w:val="001D198B"/>
    <w:rsid w:val="001D7B79"/>
    <w:rsid w:val="00200F0F"/>
    <w:rsid w:val="00204274"/>
    <w:rsid w:val="002332E4"/>
    <w:rsid w:val="00241112"/>
    <w:rsid w:val="002447B4"/>
    <w:rsid w:val="002458D1"/>
    <w:rsid w:val="002517D3"/>
    <w:rsid w:val="00256983"/>
    <w:rsid w:val="002662B5"/>
    <w:rsid w:val="00266ECE"/>
    <w:rsid w:val="0027392D"/>
    <w:rsid w:val="00274585"/>
    <w:rsid w:val="00274D56"/>
    <w:rsid w:val="00275D98"/>
    <w:rsid w:val="00283FCE"/>
    <w:rsid w:val="002865A9"/>
    <w:rsid w:val="002A694B"/>
    <w:rsid w:val="002C7E97"/>
    <w:rsid w:val="002D1837"/>
    <w:rsid w:val="002D3CFF"/>
    <w:rsid w:val="002E2182"/>
    <w:rsid w:val="002E4D54"/>
    <w:rsid w:val="00301F66"/>
    <w:rsid w:val="0030311E"/>
    <w:rsid w:val="00305882"/>
    <w:rsid w:val="0030689C"/>
    <w:rsid w:val="00312933"/>
    <w:rsid w:val="00323991"/>
    <w:rsid w:val="0033064B"/>
    <w:rsid w:val="003325D1"/>
    <w:rsid w:val="00333F44"/>
    <w:rsid w:val="00334DC5"/>
    <w:rsid w:val="00353933"/>
    <w:rsid w:val="003606F4"/>
    <w:rsid w:val="00363205"/>
    <w:rsid w:val="003821C1"/>
    <w:rsid w:val="0038369A"/>
    <w:rsid w:val="003876B0"/>
    <w:rsid w:val="00392303"/>
    <w:rsid w:val="003A0E65"/>
    <w:rsid w:val="003A21DA"/>
    <w:rsid w:val="003B1F50"/>
    <w:rsid w:val="003B5DC3"/>
    <w:rsid w:val="003C5C1C"/>
    <w:rsid w:val="003D73B7"/>
    <w:rsid w:val="003F29F1"/>
    <w:rsid w:val="004177A7"/>
    <w:rsid w:val="00430F14"/>
    <w:rsid w:val="00431692"/>
    <w:rsid w:val="0043245C"/>
    <w:rsid w:val="00433A24"/>
    <w:rsid w:val="004355EE"/>
    <w:rsid w:val="004647BF"/>
    <w:rsid w:val="004651DA"/>
    <w:rsid w:val="00467DDE"/>
    <w:rsid w:val="00482410"/>
    <w:rsid w:val="00482BDB"/>
    <w:rsid w:val="00484F77"/>
    <w:rsid w:val="0049350A"/>
    <w:rsid w:val="0049712C"/>
    <w:rsid w:val="004A46EF"/>
    <w:rsid w:val="004C089E"/>
    <w:rsid w:val="004C1FE2"/>
    <w:rsid w:val="004D624E"/>
    <w:rsid w:val="004D6F15"/>
    <w:rsid w:val="004E3D51"/>
    <w:rsid w:val="004F245D"/>
    <w:rsid w:val="00522F62"/>
    <w:rsid w:val="0054414C"/>
    <w:rsid w:val="005455DD"/>
    <w:rsid w:val="00571AA8"/>
    <w:rsid w:val="005762A8"/>
    <w:rsid w:val="00577875"/>
    <w:rsid w:val="00586576"/>
    <w:rsid w:val="00587091"/>
    <w:rsid w:val="005909B0"/>
    <w:rsid w:val="00590CB7"/>
    <w:rsid w:val="005A07B8"/>
    <w:rsid w:val="005B002D"/>
    <w:rsid w:val="005B4B9B"/>
    <w:rsid w:val="005B4E62"/>
    <w:rsid w:val="005B7224"/>
    <w:rsid w:val="005C5C45"/>
    <w:rsid w:val="005C6364"/>
    <w:rsid w:val="005E1E51"/>
    <w:rsid w:val="005F4FC8"/>
    <w:rsid w:val="00602A09"/>
    <w:rsid w:val="00637227"/>
    <w:rsid w:val="006441E7"/>
    <w:rsid w:val="00645BEC"/>
    <w:rsid w:val="00647C3C"/>
    <w:rsid w:val="00652A20"/>
    <w:rsid w:val="00652D98"/>
    <w:rsid w:val="00653BBD"/>
    <w:rsid w:val="006668B9"/>
    <w:rsid w:val="0068339D"/>
    <w:rsid w:val="00686D95"/>
    <w:rsid w:val="00691C36"/>
    <w:rsid w:val="00696B99"/>
    <w:rsid w:val="0069788A"/>
    <w:rsid w:val="00697B5B"/>
    <w:rsid w:val="006A2093"/>
    <w:rsid w:val="006B3715"/>
    <w:rsid w:val="006B42AE"/>
    <w:rsid w:val="006C3AE5"/>
    <w:rsid w:val="006F401F"/>
    <w:rsid w:val="00714EC4"/>
    <w:rsid w:val="00721663"/>
    <w:rsid w:val="00727403"/>
    <w:rsid w:val="00734A17"/>
    <w:rsid w:val="0074218F"/>
    <w:rsid w:val="00746DDC"/>
    <w:rsid w:val="00754CE9"/>
    <w:rsid w:val="00771A67"/>
    <w:rsid w:val="0077439D"/>
    <w:rsid w:val="0078553D"/>
    <w:rsid w:val="007B3937"/>
    <w:rsid w:val="007B6680"/>
    <w:rsid w:val="007B7267"/>
    <w:rsid w:val="007C1F55"/>
    <w:rsid w:val="007D412B"/>
    <w:rsid w:val="007E0CB8"/>
    <w:rsid w:val="007E2B73"/>
    <w:rsid w:val="007E2C8D"/>
    <w:rsid w:val="007F3479"/>
    <w:rsid w:val="007F44E4"/>
    <w:rsid w:val="007F4CD6"/>
    <w:rsid w:val="00802E33"/>
    <w:rsid w:val="00811600"/>
    <w:rsid w:val="00816641"/>
    <w:rsid w:val="00824912"/>
    <w:rsid w:val="008257A4"/>
    <w:rsid w:val="0083277C"/>
    <w:rsid w:val="00846024"/>
    <w:rsid w:val="0085090E"/>
    <w:rsid w:val="00852B1E"/>
    <w:rsid w:val="00854248"/>
    <w:rsid w:val="00862A0F"/>
    <w:rsid w:val="00875588"/>
    <w:rsid w:val="00876AF9"/>
    <w:rsid w:val="008A3B6F"/>
    <w:rsid w:val="008A4650"/>
    <w:rsid w:val="008A6347"/>
    <w:rsid w:val="008B17E2"/>
    <w:rsid w:val="008B2220"/>
    <w:rsid w:val="008B7025"/>
    <w:rsid w:val="008C2BE1"/>
    <w:rsid w:val="008D07AC"/>
    <w:rsid w:val="008D1CF6"/>
    <w:rsid w:val="008D22D9"/>
    <w:rsid w:val="008E255D"/>
    <w:rsid w:val="0091405A"/>
    <w:rsid w:val="00914604"/>
    <w:rsid w:val="009335E6"/>
    <w:rsid w:val="00940F93"/>
    <w:rsid w:val="009431A2"/>
    <w:rsid w:val="009512C2"/>
    <w:rsid w:val="0095373E"/>
    <w:rsid w:val="00961556"/>
    <w:rsid w:val="00971B0E"/>
    <w:rsid w:val="00972143"/>
    <w:rsid w:val="00996696"/>
    <w:rsid w:val="009B286E"/>
    <w:rsid w:val="009B362A"/>
    <w:rsid w:val="009B6C9F"/>
    <w:rsid w:val="009C6860"/>
    <w:rsid w:val="009D1733"/>
    <w:rsid w:val="009D1C12"/>
    <w:rsid w:val="009E2C72"/>
    <w:rsid w:val="009E68DC"/>
    <w:rsid w:val="009F1E06"/>
    <w:rsid w:val="009F738E"/>
    <w:rsid w:val="00A05E88"/>
    <w:rsid w:val="00A352CC"/>
    <w:rsid w:val="00A40DE2"/>
    <w:rsid w:val="00A414BD"/>
    <w:rsid w:val="00A432E7"/>
    <w:rsid w:val="00A44BED"/>
    <w:rsid w:val="00A53FFC"/>
    <w:rsid w:val="00A67425"/>
    <w:rsid w:val="00A70926"/>
    <w:rsid w:val="00A73644"/>
    <w:rsid w:val="00A81CA8"/>
    <w:rsid w:val="00A93593"/>
    <w:rsid w:val="00A9780E"/>
    <w:rsid w:val="00AA23CF"/>
    <w:rsid w:val="00AB513C"/>
    <w:rsid w:val="00AB737B"/>
    <w:rsid w:val="00AC1D3E"/>
    <w:rsid w:val="00AC513C"/>
    <w:rsid w:val="00AD10A0"/>
    <w:rsid w:val="00AD163D"/>
    <w:rsid w:val="00AD6E2C"/>
    <w:rsid w:val="00AE565F"/>
    <w:rsid w:val="00B01B01"/>
    <w:rsid w:val="00B13FD7"/>
    <w:rsid w:val="00B237D4"/>
    <w:rsid w:val="00B27062"/>
    <w:rsid w:val="00B40EDD"/>
    <w:rsid w:val="00B42D9C"/>
    <w:rsid w:val="00B457B4"/>
    <w:rsid w:val="00B621B1"/>
    <w:rsid w:val="00B672E4"/>
    <w:rsid w:val="00B77E3C"/>
    <w:rsid w:val="00B9348D"/>
    <w:rsid w:val="00B937EB"/>
    <w:rsid w:val="00BA07F7"/>
    <w:rsid w:val="00BB1863"/>
    <w:rsid w:val="00BB5919"/>
    <w:rsid w:val="00BC0B6F"/>
    <w:rsid w:val="00BC2279"/>
    <w:rsid w:val="00BD0785"/>
    <w:rsid w:val="00BD184A"/>
    <w:rsid w:val="00BE09AE"/>
    <w:rsid w:val="00BE243F"/>
    <w:rsid w:val="00BF3EDA"/>
    <w:rsid w:val="00BF63F9"/>
    <w:rsid w:val="00C1013D"/>
    <w:rsid w:val="00C113E8"/>
    <w:rsid w:val="00C15FC2"/>
    <w:rsid w:val="00C218ED"/>
    <w:rsid w:val="00C43B4A"/>
    <w:rsid w:val="00C61A18"/>
    <w:rsid w:val="00C71431"/>
    <w:rsid w:val="00C81842"/>
    <w:rsid w:val="00C85358"/>
    <w:rsid w:val="00C93CEC"/>
    <w:rsid w:val="00C93E05"/>
    <w:rsid w:val="00CA7FE6"/>
    <w:rsid w:val="00CB5274"/>
    <w:rsid w:val="00CB6F2B"/>
    <w:rsid w:val="00CC737F"/>
    <w:rsid w:val="00CD5AB8"/>
    <w:rsid w:val="00CD77DC"/>
    <w:rsid w:val="00CE2D2C"/>
    <w:rsid w:val="00CE5DEB"/>
    <w:rsid w:val="00CF0A76"/>
    <w:rsid w:val="00CF389F"/>
    <w:rsid w:val="00D13203"/>
    <w:rsid w:val="00D1498C"/>
    <w:rsid w:val="00D21BE9"/>
    <w:rsid w:val="00D32503"/>
    <w:rsid w:val="00D42DD9"/>
    <w:rsid w:val="00D43409"/>
    <w:rsid w:val="00D44370"/>
    <w:rsid w:val="00D5260E"/>
    <w:rsid w:val="00D63EB5"/>
    <w:rsid w:val="00D63F9E"/>
    <w:rsid w:val="00D66020"/>
    <w:rsid w:val="00D951B7"/>
    <w:rsid w:val="00DA27BB"/>
    <w:rsid w:val="00DB2B38"/>
    <w:rsid w:val="00DC3FA7"/>
    <w:rsid w:val="00DC4C3F"/>
    <w:rsid w:val="00DE66E4"/>
    <w:rsid w:val="00DF75AC"/>
    <w:rsid w:val="00E02139"/>
    <w:rsid w:val="00E0302B"/>
    <w:rsid w:val="00E043A9"/>
    <w:rsid w:val="00E11E96"/>
    <w:rsid w:val="00E175AE"/>
    <w:rsid w:val="00E17DD5"/>
    <w:rsid w:val="00E210E8"/>
    <w:rsid w:val="00E26486"/>
    <w:rsid w:val="00E279FB"/>
    <w:rsid w:val="00E303DE"/>
    <w:rsid w:val="00E41EFD"/>
    <w:rsid w:val="00E4287F"/>
    <w:rsid w:val="00E505C1"/>
    <w:rsid w:val="00E601FE"/>
    <w:rsid w:val="00E638E8"/>
    <w:rsid w:val="00E8566C"/>
    <w:rsid w:val="00E9250A"/>
    <w:rsid w:val="00EA1CD9"/>
    <w:rsid w:val="00EA3AC7"/>
    <w:rsid w:val="00EB711E"/>
    <w:rsid w:val="00ED1200"/>
    <w:rsid w:val="00EE301C"/>
    <w:rsid w:val="00EF1496"/>
    <w:rsid w:val="00F11B2D"/>
    <w:rsid w:val="00F14AEB"/>
    <w:rsid w:val="00F14E42"/>
    <w:rsid w:val="00F21A85"/>
    <w:rsid w:val="00F46884"/>
    <w:rsid w:val="00F5428B"/>
    <w:rsid w:val="00F71633"/>
    <w:rsid w:val="00F77539"/>
    <w:rsid w:val="00F811C2"/>
    <w:rsid w:val="00F82960"/>
    <w:rsid w:val="00FB03FF"/>
    <w:rsid w:val="00FB3A2C"/>
    <w:rsid w:val="00FC3132"/>
    <w:rsid w:val="00FC3A61"/>
    <w:rsid w:val="00FC4B6B"/>
    <w:rsid w:val="00FE1E3E"/>
    <w:rsid w:val="00FF60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6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694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1688</Words>
  <Characters>9622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11288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</dc:creator>
  <cp:lastModifiedBy>Дымон</cp:lastModifiedBy>
  <cp:revision>2</cp:revision>
  <dcterms:created xsi:type="dcterms:W3CDTF">2020-10-07T09:08:00Z</dcterms:created>
  <dcterms:modified xsi:type="dcterms:W3CDTF">2020-10-07T09:08:00Z</dcterms:modified>
</cp:coreProperties>
</file>